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38"/>
        <w:ind w:left="1953" w:right="1964"/>
        <w:jc w:val="center"/>
      </w:pPr>
      <w:r>
        <w:rPr/>
        <w:t>RSV</w:t>
      </w:r>
      <w:r>
        <w:rPr>
          <w:spacing w:val="-2"/>
        </w:rPr>
        <w:t> </w:t>
      </w:r>
      <w:r>
        <w:rPr/>
        <w:t>KOL</w:t>
      </w:r>
      <w:r>
        <w:rPr>
          <w:spacing w:val="8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5"/>
        </w:rPr>
        <w:t> </w:t>
      </w:r>
      <w:r>
        <w:rPr/>
        <w:t>McConnell</w:t>
      </w:r>
      <w:r>
        <w:rPr>
          <w:spacing w:val="7"/>
        </w:rPr>
        <w:t> </w:t>
      </w:r>
      <w:r>
        <w:rPr/>
        <w:t>–</w:t>
      </w:r>
      <w:r>
        <w:rPr>
          <w:spacing w:val="6"/>
        </w:rPr>
        <w:t> </w:t>
      </w:r>
      <w:r>
        <w:rPr/>
        <w:t>English</w:t>
      </w:r>
      <w:r>
        <w:rPr>
          <w:spacing w:val="10"/>
        </w:rPr>
        <w:t> </w:t>
      </w:r>
      <w:r>
        <w:rPr/>
        <w:t>Video</w:t>
      </w:r>
      <w:r>
        <w:rPr>
          <w:spacing w:val="11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00:03.226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00:07.477</w:t>
      </w:r>
    </w:p>
    <w:p>
      <w:pPr>
        <w:pStyle w:val="BodyText"/>
        <w:spacing w:before="8"/>
      </w:pPr>
      <w:r>
        <w:rPr/>
        <w:t>[RSV</w:t>
      </w:r>
      <w:r>
        <w:rPr>
          <w:spacing w:val="-14"/>
        </w:rPr>
        <w:t> </w:t>
      </w:r>
      <w:r>
        <w:rPr/>
        <w:t>overview</w:t>
      </w:r>
      <w:r>
        <w:rPr>
          <w:spacing w:val="-2"/>
        </w:rPr>
        <w:t> </w:t>
      </w:r>
      <w:r>
        <w:rPr/>
        <w:t>and</w:t>
      </w:r>
      <w:r>
        <w:rPr>
          <w:spacing w:val="-10"/>
        </w:rPr>
        <w:t> </w:t>
      </w:r>
      <w:r>
        <w:rPr/>
        <w:t>healthcare</w:t>
      </w:r>
      <w:r>
        <w:rPr>
          <w:spacing w:val="-3"/>
        </w:rPr>
        <w:t> </w:t>
      </w:r>
      <w:r>
        <w:rPr>
          <w:spacing w:val="-2"/>
        </w:rPr>
        <w:t>management]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  <w:spacing w:line="289" w:lineRule="exact"/>
      </w:pPr>
      <w:r>
        <w:rPr/>
        <w:t>00:07.851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00:13.386</w:t>
      </w:r>
    </w:p>
    <w:p>
      <w:pPr>
        <w:pStyle w:val="BodyText"/>
        <w:spacing w:line="244" w:lineRule="auto"/>
        <w:ind w:right="200"/>
      </w:pPr>
      <w:r>
        <w:rPr/>
        <w:t>[Dr.</w:t>
      </w:r>
      <w:r>
        <w:rPr>
          <w:spacing w:val="-14"/>
        </w:rPr>
        <w:t> </w:t>
      </w:r>
      <w:r>
        <w:rPr/>
        <w:t>Athena McConnell,</w:t>
      </w:r>
      <w:r>
        <w:rPr>
          <w:spacing w:val="-8"/>
        </w:rPr>
        <w:t> </w:t>
      </w:r>
      <w:r>
        <w:rPr/>
        <w:t>M.D.,</w:t>
      </w:r>
      <w:r>
        <w:rPr>
          <w:spacing w:val="-9"/>
        </w:rPr>
        <w:t> </w:t>
      </w:r>
      <w:r>
        <w:rPr/>
        <w:t>FRCP(C)]</w:t>
      </w:r>
      <w:r>
        <w:rPr>
          <w:spacing w:val="-14"/>
        </w:rPr>
        <w:t> </w:t>
      </w:r>
      <w:r>
        <w:rPr/>
        <w:t>Hello,</w:t>
      </w:r>
      <w:r>
        <w:rPr>
          <w:spacing w:val="-14"/>
        </w:rPr>
        <w:t> </w:t>
      </w:r>
      <w:r>
        <w:rPr/>
        <w:t>my</w:t>
      </w:r>
      <w:r>
        <w:rPr>
          <w:spacing w:val="-10"/>
        </w:rPr>
        <w:t> </w:t>
      </w:r>
      <w:r>
        <w:rPr/>
        <w:t>name</w:t>
      </w:r>
      <w:r>
        <w:rPr>
          <w:spacing w:val="-7"/>
        </w:rPr>
        <w:t> </w:t>
      </w:r>
      <w:r>
        <w:rPr/>
        <w:t>is</w:t>
      </w:r>
      <w:r>
        <w:rPr>
          <w:spacing w:val="-11"/>
        </w:rPr>
        <w:t> </w:t>
      </w:r>
      <w:r>
        <w:rPr/>
        <w:t>Dr.</w:t>
      </w:r>
      <w:r>
        <w:rPr>
          <w:spacing w:val="-9"/>
        </w:rPr>
        <w:t> </w:t>
      </w:r>
      <w:r>
        <w:rPr/>
        <w:t>Athena</w:t>
      </w:r>
      <w:r>
        <w:rPr>
          <w:spacing w:val="-4"/>
        </w:rPr>
        <w:t> </w:t>
      </w:r>
      <w:r>
        <w:rPr/>
        <w:t>McConnell. I'm</w:t>
      </w:r>
      <w:r>
        <w:rPr>
          <w:spacing w:val="-14"/>
        </w:rPr>
        <w:t> </w:t>
      </w:r>
      <w:r>
        <w:rPr/>
        <w:t>an Associate Professor</w:t>
      </w:r>
      <w:r>
        <w:rPr>
          <w:spacing w:val="-2"/>
        </w:rPr>
        <w:t> </w:t>
      </w:r>
      <w:r>
        <w:rPr/>
        <w:t>of Pediatric Infectious Diseases at the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1"/>
        <w:spacing w:line="289" w:lineRule="exact"/>
      </w:pPr>
      <w:r>
        <w:rPr/>
        <w:t>00:13.436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00:16.099</w:t>
      </w:r>
    </w:p>
    <w:p>
      <w:pPr>
        <w:pStyle w:val="BodyText"/>
        <w:spacing w:line="289" w:lineRule="exact"/>
      </w:pPr>
      <w:r>
        <w:rPr/>
        <w:t>Jim</w:t>
      </w:r>
      <w:r>
        <w:rPr>
          <w:spacing w:val="-11"/>
        </w:rPr>
        <w:t> </w:t>
      </w:r>
      <w:r>
        <w:rPr/>
        <w:t>Pattison</w:t>
      </w:r>
      <w:r>
        <w:rPr>
          <w:spacing w:val="-16"/>
        </w:rPr>
        <w:t> </w:t>
      </w:r>
      <w:r>
        <w:rPr/>
        <w:t>Children's</w:t>
      </w:r>
      <w:r>
        <w:rPr>
          <w:spacing w:val="-1"/>
        </w:rPr>
        <w:t> </w:t>
      </w:r>
      <w:r>
        <w:rPr/>
        <w:t>Hospital</w:t>
      </w:r>
      <w:r>
        <w:rPr>
          <w:spacing w:val="-7"/>
        </w:rPr>
        <w:t> </w:t>
      </w:r>
      <w:r>
        <w:rPr/>
        <w:t>in</w:t>
      </w:r>
      <w:r>
        <w:rPr>
          <w:spacing w:val="-3"/>
        </w:rPr>
        <w:t> </w:t>
      </w:r>
      <w:r>
        <w:rPr>
          <w:spacing w:val="-2"/>
        </w:rPr>
        <w:t>Saskatoon.</w:t>
      </w:r>
    </w:p>
    <w:p>
      <w:pPr>
        <w:pStyle w:val="BodyText"/>
        <w:ind w:left="0"/>
      </w:pPr>
    </w:p>
    <w:p>
      <w:pPr>
        <w:pStyle w:val="Heading1"/>
      </w:pPr>
      <w:r>
        <w:rPr/>
        <w:t>00:16.149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00:22.356</w:t>
      </w:r>
    </w:p>
    <w:p>
      <w:pPr>
        <w:pStyle w:val="BodyText"/>
        <w:spacing w:before="7"/>
      </w:pPr>
      <w:r>
        <w:rPr/>
        <w:t>RSV</w:t>
      </w:r>
      <w:r>
        <w:rPr>
          <w:spacing w:val="-16"/>
        </w:rPr>
        <w:t> </w:t>
      </w:r>
      <w:r>
        <w:rPr/>
        <w:t>is</w:t>
      </w:r>
      <w:r>
        <w:rPr>
          <w:spacing w:val="-10"/>
        </w:rPr>
        <w:t> </w:t>
      </w:r>
      <w:r>
        <w:rPr/>
        <w:t>an</w:t>
      </w:r>
      <w:r>
        <w:rPr>
          <w:spacing w:val="-8"/>
        </w:rPr>
        <w:t> </w:t>
      </w:r>
      <w:r>
        <w:rPr/>
        <w:t>extremely</w:t>
      </w:r>
      <w:r>
        <w:rPr>
          <w:spacing w:val="-6"/>
        </w:rPr>
        <w:t> </w:t>
      </w:r>
      <w:r>
        <w:rPr/>
        <w:t>common,</w:t>
      </w:r>
      <w:r>
        <w:rPr>
          <w:spacing w:val="23"/>
        </w:rPr>
        <w:t> </w:t>
      </w:r>
      <w:r>
        <w:rPr/>
        <w:t>seasonal</w:t>
      </w:r>
      <w:r>
        <w:rPr>
          <w:spacing w:val="-11"/>
        </w:rPr>
        <w:t> </w:t>
      </w:r>
      <w:r>
        <w:rPr/>
        <w:t>virus</w:t>
      </w:r>
      <w:r>
        <w:rPr>
          <w:spacing w:val="-7"/>
        </w:rPr>
        <w:t> </w:t>
      </w:r>
      <w:r>
        <w:rPr/>
        <w:t>that</w:t>
      </w:r>
      <w:r>
        <w:rPr>
          <w:spacing w:val="6"/>
        </w:rPr>
        <w:t> </w:t>
      </w:r>
      <w:r>
        <w:rPr/>
        <w:t>infects</w:t>
      </w:r>
      <w:r>
        <w:rPr>
          <w:spacing w:val="-6"/>
        </w:rPr>
        <w:t> </w:t>
      </w:r>
      <w:r>
        <w:rPr/>
        <w:t>over</w:t>
      </w:r>
      <w:r>
        <w:rPr>
          <w:spacing w:val="-10"/>
        </w:rPr>
        <w:t> </w:t>
      </w:r>
      <w:r>
        <w:rPr/>
        <w:t>90%</w:t>
      </w:r>
      <w:r>
        <w:rPr>
          <w:spacing w:val="-8"/>
        </w:rPr>
        <w:t> </w:t>
      </w:r>
      <w:r>
        <w:rPr/>
        <w:t>of</w:t>
      </w:r>
      <w:r>
        <w:rPr>
          <w:spacing w:val="-2"/>
        </w:rPr>
        <w:t> </w:t>
      </w:r>
      <w:r>
        <w:rPr/>
        <w:t>infants</w:t>
      </w:r>
      <w:r>
        <w:rPr>
          <w:spacing w:val="-6"/>
        </w:rPr>
        <w:t> </w:t>
      </w:r>
      <w:r>
        <w:rPr/>
        <w:t>and</w:t>
      </w:r>
      <w:r>
        <w:rPr>
          <w:spacing w:val="-8"/>
        </w:rPr>
        <w:t> </w:t>
      </w:r>
      <w:r>
        <w:rPr>
          <w:spacing w:val="-2"/>
        </w:rPr>
        <w:t>children</w:t>
      </w:r>
    </w:p>
    <w:p>
      <w:pPr>
        <w:pStyle w:val="BodyText"/>
        <w:ind w:left="0"/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spacing w:val="-2"/>
          <w:sz w:val="24"/>
        </w:rPr>
        <w:t>[</w:t>
      </w:r>
      <w:r>
        <w:rPr>
          <w:b/>
          <w:spacing w:val="-2"/>
          <w:sz w:val="24"/>
          <w:u w:val="single"/>
        </w:rPr>
        <w:t>SUPER:</w:t>
      </w:r>
    </w:p>
    <w:p>
      <w:pPr>
        <w:pStyle w:val="BodyText"/>
        <w:spacing w:before="7"/>
      </w:pPr>
      <w:r>
        <w:rPr>
          <w:spacing w:val="-2"/>
        </w:rPr>
        <w:t>RSV=respiratory</w:t>
      </w:r>
      <w:r>
        <w:rPr>
          <w:spacing w:val="9"/>
        </w:rPr>
        <w:t> </w:t>
      </w:r>
      <w:r>
        <w:rPr>
          <w:spacing w:val="-2"/>
        </w:rPr>
        <w:t>syncytial</w:t>
      </w:r>
      <w:r>
        <w:rPr>
          <w:spacing w:val="2"/>
        </w:rPr>
        <w:t> </w:t>
      </w:r>
      <w:r>
        <w:rPr>
          <w:spacing w:val="-2"/>
        </w:rPr>
        <w:t>virus.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BodyText"/>
      </w:pPr>
      <w:r>
        <w:rPr/>
        <w:t>RSV</w:t>
      </w:r>
      <w:r>
        <w:rPr>
          <w:spacing w:val="-14"/>
        </w:rPr>
        <w:t> </w:t>
      </w:r>
      <w:r>
        <w:rPr/>
        <w:t>infects</w:t>
      </w:r>
      <w:r>
        <w:rPr>
          <w:spacing w:val="-8"/>
        </w:rPr>
        <w:t> </w:t>
      </w:r>
      <w:r>
        <w:rPr/>
        <w:t>over</w:t>
      </w:r>
      <w:r>
        <w:rPr>
          <w:spacing w:val="-9"/>
        </w:rPr>
        <w:t> </w:t>
      </w:r>
      <w:r>
        <w:rPr/>
        <w:t>90%</w:t>
      </w:r>
      <w:r>
        <w:rPr>
          <w:spacing w:val="6"/>
        </w:rPr>
        <w:t> </w:t>
      </w:r>
      <w:r>
        <w:rPr/>
        <w:t>of</w:t>
      </w:r>
      <w:r>
        <w:rPr>
          <w:spacing w:val="-1"/>
        </w:rPr>
        <w:t> </w:t>
      </w:r>
      <w:r>
        <w:rPr/>
        <w:t>infants</w:t>
      </w:r>
      <w:r>
        <w:rPr>
          <w:spacing w:val="-5"/>
        </w:rPr>
        <w:t> </w:t>
      </w:r>
      <w:r>
        <w:rPr/>
        <w:t>and</w:t>
      </w:r>
      <w:r>
        <w:rPr>
          <w:spacing w:val="-7"/>
        </w:rPr>
        <w:t> </w:t>
      </w:r>
      <w:r>
        <w:rPr/>
        <w:t>children</w:t>
      </w:r>
      <w:r>
        <w:rPr>
          <w:spacing w:val="1"/>
        </w:rPr>
        <w:t> </w:t>
      </w:r>
      <w:r>
        <w:rPr/>
        <w:t>≤2</w:t>
      </w:r>
      <w:r>
        <w:rPr>
          <w:spacing w:val="-2"/>
        </w:rPr>
        <w:t> </w:t>
      </w:r>
      <w:r>
        <w:rPr/>
        <w:t>years</w:t>
      </w:r>
      <w:r>
        <w:rPr>
          <w:spacing w:val="-5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4"/>
        </w:rPr>
        <w:t>age]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spacing w:line="289" w:lineRule="exact"/>
      </w:pPr>
      <w:r>
        <w:rPr/>
        <w:t>00:22.406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00:24.204</w:t>
      </w:r>
    </w:p>
    <w:p>
      <w:pPr>
        <w:pStyle w:val="BodyText"/>
        <w:spacing w:line="289" w:lineRule="exact"/>
      </w:pPr>
      <w:r>
        <w:rPr/>
        <w:t>by</w:t>
      </w:r>
      <w:r>
        <w:rPr>
          <w:spacing w:val="-5"/>
        </w:rPr>
        <w:t> </w:t>
      </w:r>
      <w:r>
        <w:rPr/>
        <w:t>their</w:t>
      </w:r>
      <w:r>
        <w:rPr>
          <w:spacing w:val="5"/>
        </w:rPr>
        <w:t> </w:t>
      </w:r>
      <w:r>
        <w:rPr/>
        <w:t>second</w:t>
      </w:r>
      <w:r>
        <w:rPr>
          <w:spacing w:val="-5"/>
        </w:rPr>
        <w:t> </w:t>
      </w:r>
      <w:r>
        <w:rPr>
          <w:spacing w:val="-2"/>
        </w:rPr>
        <w:t>birthday.</w:t>
      </w:r>
    </w:p>
    <w:p>
      <w:pPr>
        <w:pStyle w:val="BodyText"/>
        <w:ind w:left="0"/>
      </w:pPr>
    </w:p>
    <w:p>
      <w:pPr>
        <w:pStyle w:val="Heading1"/>
      </w:pPr>
      <w:r>
        <w:rPr/>
        <w:t>00:24.254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00:30.239</w:t>
      </w:r>
    </w:p>
    <w:p>
      <w:pPr>
        <w:pStyle w:val="BodyText"/>
        <w:spacing w:before="8"/>
      </w:pPr>
      <w:r>
        <w:rPr/>
        <w:t>The</w:t>
      </w:r>
      <w:r>
        <w:rPr>
          <w:spacing w:val="-14"/>
        </w:rPr>
        <w:t> </w:t>
      </w:r>
      <w:r>
        <w:rPr/>
        <w:t>initial</w:t>
      </w:r>
      <w:r>
        <w:rPr>
          <w:spacing w:val="-11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begins</w:t>
      </w:r>
      <w:r>
        <w:rPr>
          <w:spacing w:val="-6"/>
        </w:rPr>
        <w:t> </w:t>
      </w:r>
      <w:r>
        <w:rPr/>
        <w:t>with</w:t>
      </w:r>
      <w:r>
        <w:rPr>
          <w:spacing w:val="-8"/>
        </w:rPr>
        <w:t> </w:t>
      </w:r>
      <w:r>
        <w:rPr/>
        <w:t>cold-like</w:t>
      </w:r>
      <w:r>
        <w:rPr>
          <w:spacing w:val="-2"/>
        </w:rPr>
        <w:t> </w:t>
      </w:r>
      <w:r>
        <w:rPr/>
        <w:t>symptoms,</w:t>
      </w:r>
      <w:r>
        <w:rPr>
          <w:spacing w:val="11"/>
        </w:rPr>
        <w:t> </w:t>
      </w:r>
      <w:r>
        <w:rPr/>
        <w:t>but</w:t>
      </w:r>
      <w:r>
        <w:rPr>
          <w:spacing w:val="6"/>
        </w:rPr>
        <w:t> </w:t>
      </w:r>
      <w:r>
        <w:rPr/>
        <w:t>can</w:t>
      </w:r>
      <w:r>
        <w:rPr>
          <w:spacing w:val="-16"/>
        </w:rPr>
        <w:t> </w:t>
      </w:r>
      <w:r>
        <w:rPr/>
        <w:t>progress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a</w:t>
      </w:r>
      <w:r>
        <w:rPr>
          <w:spacing w:val="1"/>
        </w:rPr>
        <w:t> </w:t>
      </w:r>
      <w:r>
        <w:rPr/>
        <w:t>severe</w:t>
      </w:r>
      <w:r>
        <w:rPr>
          <w:spacing w:val="-13"/>
        </w:rPr>
        <w:t> </w:t>
      </w:r>
      <w:r>
        <w:rPr/>
        <w:t>lung</w:t>
      </w:r>
      <w:r>
        <w:rPr>
          <w:spacing w:val="-10"/>
        </w:rPr>
        <w:t> </w:t>
      </w:r>
      <w:r>
        <w:rPr>
          <w:spacing w:val="-2"/>
        </w:rPr>
        <w:t>infection,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  <w:spacing w:line="289" w:lineRule="exact"/>
      </w:pPr>
      <w:r>
        <w:rPr>
          <w:spacing w:val="-2"/>
        </w:rPr>
        <w:t>[SUPER:</w:t>
      </w:r>
    </w:p>
    <w:p>
      <w:pPr>
        <w:pStyle w:val="BodyText"/>
        <w:spacing w:line="289" w:lineRule="exact"/>
      </w:pPr>
      <w:r>
        <w:rPr/>
        <w:t>Cold-like</w:t>
      </w:r>
      <w:r>
        <w:rPr>
          <w:spacing w:val="-8"/>
        </w:rPr>
        <w:t> </w:t>
      </w:r>
      <w:r>
        <w:rPr>
          <w:spacing w:val="-2"/>
        </w:rPr>
        <w:t>symptoms</w:t>
      </w:r>
    </w:p>
    <w:p>
      <w:pPr>
        <w:pStyle w:val="BodyText"/>
        <w:ind w:left="0"/>
      </w:pPr>
    </w:p>
    <w:p>
      <w:pPr>
        <w:pStyle w:val="BodyText"/>
      </w:pPr>
      <w:r>
        <w:rPr/>
        <w:t>Can</w:t>
      </w:r>
      <w:r>
        <w:rPr>
          <w:spacing w:val="-16"/>
        </w:rPr>
        <w:t> </w:t>
      </w:r>
      <w:r>
        <w:rPr/>
        <w:t>progress</w:t>
      </w:r>
      <w:r>
        <w:rPr>
          <w:spacing w:val="-14"/>
        </w:rPr>
        <w:t> </w:t>
      </w:r>
      <w:r>
        <w:rPr/>
        <w:t>to</w:t>
      </w:r>
      <w:r>
        <w:rPr>
          <w:spacing w:val="1"/>
        </w:rPr>
        <w:t> </w:t>
      </w:r>
      <w:r>
        <w:rPr/>
        <w:t>bronchiolitis</w:t>
      </w:r>
      <w:r>
        <w:rPr>
          <w:spacing w:val="3"/>
        </w:rPr>
        <w:t> </w:t>
      </w:r>
      <w:r>
        <w:rPr/>
        <w:t>or</w:t>
      </w:r>
      <w:r>
        <w:rPr>
          <w:spacing w:val="-12"/>
        </w:rPr>
        <w:t> </w:t>
      </w:r>
      <w:r>
        <w:rPr>
          <w:spacing w:val="-2"/>
        </w:rPr>
        <w:t>pneumonia]</w:t>
      </w:r>
    </w:p>
    <w:p>
      <w:pPr>
        <w:pStyle w:val="BodyText"/>
        <w:ind w:left="0"/>
      </w:pPr>
    </w:p>
    <w:p>
      <w:pPr>
        <w:pStyle w:val="Heading1"/>
      </w:pPr>
      <w:r>
        <w:rPr/>
        <w:t>00:30.289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00:32.489</w:t>
      </w:r>
    </w:p>
    <w:p>
      <w:pPr>
        <w:pStyle w:val="BodyText"/>
        <w:spacing w:before="7"/>
      </w:pPr>
      <w:r>
        <w:rPr/>
        <w:t>such</w:t>
      </w:r>
      <w:r>
        <w:rPr>
          <w:spacing w:val="-16"/>
        </w:rPr>
        <w:t> </w:t>
      </w:r>
      <w:r>
        <w:rPr/>
        <w:t>as</w:t>
      </w:r>
      <w:r>
        <w:rPr>
          <w:spacing w:val="-11"/>
        </w:rPr>
        <w:t> </w:t>
      </w:r>
      <w:r>
        <w:rPr/>
        <w:t>bronchiolitis</w:t>
      </w:r>
      <w:r>
        <w:rPr>
          <w:spacing w:val="8"/>
        </w:rPr>
        <w:t> </w:t>
      </w:r>
      <w:r>
        <w:rPr/>
        <w:t>or</w:t>
      </w:r>
      <w:r>
        <w:rPr>
          <w:spacing w:val="3"/>
        </w:rPr>
        <w:t> </w:t>
      </w:r>
      <w:r>
        <w:rPr>
          <w:spacing w:val="-2"/>
        </w:rPr>
        <w:t>pneumonia.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</w:pPr>
      <w:r>
        <w:rPr/>
        <w:t>00:32.539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00:38.362</w:t>
      </w:r>
    </w:p>
    <w:p>
      <w:pPr>
        <w:pStyle w:val="BodyText"/>
        <w:spacing w:before="8"/>
      </w:pPr>
      <w:r>
        <w:rPr/>
        <w:t>Signs</w:t>
      </w:r>
      <w:r>
        <w:rPr>
          <w:spacing w:val="-14"/>
        </w:rPr>
        <w:t> </w:t>
      </w:r>
      <w:r>
        <w:rPr/>
        <w:t>and</w:t>
      </w:r>
      <w:r>
        <w:rPr>
          <w:spacing w:val="-14"/>
        </w:rPr>
        <w:t> </w:t>
      </w:r>
      <w:r>
        <w:rPr/>
        <w:t>symptoms</w:t>
      </w:r>
      <w:r>
        <w:rPr>
          <w:spacing w:val="13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13"/>
        </w:rPr>
        <w:t> </w:t>
      </w:r>
      <w:r>
        <w:rPr/>
        <w:t>severe</w:t>
      </w:r>
      <w:r>
        <w:rPr>
          <w:spacing w:val="-13"/>
        </w:rPr>
        <w:t> </w:t>
      </w:r>
      <w:r>
        <w:rPr/>
        <w:t>infection</w:t>
      </w:r>
      <w:r>
        <w:rPr>
          <w:spacing w:val="-10"/>
        </w:rPr>
        <w:t> </w:t>
      </w:r>
      <w:r>
        <w:rPr/>
        <w:t>can</w:t>
      </w:r>
      <w:r>
        <w:rPr>
          <w:spacing w:val="-16"/>
        </w:rPr>
        <w:t> </w:t>
      </w:r>
      <w:r>
        <w:rPr/>
        <w:t>include</w:t>
      </w:r>
      <w:r>
        <w:rPr>
          <w:spacing w:val="-4"/>
        </w:rPr>
        <w:t> </w:t>
      </w:r>
      <w:r>
        <w:rPr/>
        <w:t>fever,</w:t>
      </w:r>
      <w:r>
        <w:rPr>
          <w:spacing w:val="-13"/>
        </w:rPr>
        <w:t> </w:t>
      </w:r>
      <w:r>
        <w:rPr/>
        <w:t>severe</w:t>
      </w:r>
      <w:r>
        <w:rPr>
          <w:spacing w:val="-14"/>
        </w:rPr>
        <w:t> </w:t>
      </w:r>
      <w:r>
        <w:rPr/>
        <w:t>cough,</w:t>
      </w:r>
      <w:r>
        <w:rPr>
          <w:spacing w:val="-4"/>
        </w:rPr>
        <w:t> </w:t>
      </w:r>
      <w:r>
        <w:rPr>
          <w:spacing w:val="-2"/>
        </w:rPr>
        <w:t>wheezing,</w:t>
      </w:r>
    </w:p>
    <w:p>
      <w:pPr>
        <w:pStyle w:val="BodyText"/>
        <w:spacing w:before="11"/>
        <w:ind w:left="0"/>
        <w:rPr>
          <w:sz w:val="23"/>
        </w:rPr>
      </w:pPr>
    </w:p>
    <w:p>
      <w:pPr>
        <w:spacing w:line="289" w:lineRule="exact" w:before="0"/>
        <w:ind w:left="101" w:right="0" w:firstLine="0"/>
        <w:jc w:val="left"/>
        <w:rPr>
          <w:b/>
          <w:sz w:val="24"/>
        </w:rPr>
      </w:pPr>
      <w:r>
        <w:rPr>
          <w:spacing w:val="-2"/>
          <w:sz w:val="24"/>
        </w:rPr>
        <w:t>[</w:t>
      </w:r>
      <w:r>
        <w:rPr>
          <w:b/>
          <w:spacing w:val="-2"/>
          <w:sz w:val="24"/>
          <w:u w:val="single"/>
        </w:rPr>
        <w:t>SUPER:</w:t>
      </w:r>
    </w:p>
    <w:p>
      <w:pPr>
        <w:pStyle w:val="BodyText"/>
        <w:spacing w:line="289" w:lineRule="exact"/>
      </w:pPr>
      <w:r>
        <w:rPr>
          <w:spacing w:val="-4"/>
        </w:rPr>
        <w:t>Fever</w:t>
      </w:r>
    </w:p>
    <w:p>
      <w:pPr>
        <w:pStyle w:val="BodyText"/>
        <w:spacing w:before="8"/>
        <w:ind w:right="7970"/>
      </w:pPr>
      <w:r>
        <w:rPr>
          <w:spacing w:val="-2"/>
        </w:rPr>
        <w:t>Severe</w:t>
      </w:r>
      <w:r>
        <w:rPr>
          <w:spacing w:val="-12"/>
        </w:rPr>
        <w:t> </w:t>
      </w:r>
      <w:r>
        <w:rPr>
          <w:spacing w:val="-2"/>
        </w:rPr>
        <w:t>cough Wheezing Tachypnea </w:t>
      </w:r>
      <w:r>
        <w:rPr>
          <w:spacing w:val="-4"/>
        </w:rPr>
        <w:t>Apnea </w:t>
      </w:r>
      <w:r>
        <w:rPr>
          <w:spacing w:val="-2"/>
        </w:rPr>
        <w:t>Cyanosis]</w:t>
      </w:r>
    </w:p>
    <w:p>
      <w:pPr>
        <w:spacing w:after="0"/>
        <w:sectPr>
          <w:type w:val="continuous"/>
          <w:pgSz w:w="12240" w:h="15840"/>
          <w:pgMar w:top="1400" w:bottom="280" w:left="1340" w:right="1340"/>
        </w:sectPr>
      </w:pPr>
    </w:p>
    <w:p>
      <w:pPr>
        <w:pStyle w:val="Heading1"/>
        <w:spacing w:line="289" w:lineRule="exact" w:before="38"/>
      </w:pPr>
      <w:r>
        <w:rPr/>
        <w:t>00:38.412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00:41.373</w:t>
      </w:r>
    </w:p>
    <w:p>
      <w:pPr>
        <w:pStyle w:val="BodyText"/>
        <w:spacing w:line="289" w:lineRule="exact"/>
      </w:pPr>
      <w:r>
        <w:rPr/>
        <w:t>tachypnea,</w:t>
      </w:r>
      <w:r>
        <w:rPr>
          <w:spacing w:val="-6"/>
        </w:rPr>
        <w:t> </w:t>
      </w:r>
      <w:r>
        <w:rPr/>
        <w:t>apnea</w:t>
      </w:r>
      <w:r>
        <w:rPr>
          <w:spacing w:val="-2"/>
        </w:rPr>
        <w:t> </w:t>
      </w:r>
      <w:r>
        <w:rPr/>
        <w:t>and</w:t>
      </w:r>
      <w:r>
        <w:rPr>
          <w:spacing w:val="-10"/>
        </w:rPr>
        <w:t> </w:t>
      </w:r>
      <w:r>
        <w:rPr>
          <w:spacing w:val="-2"/>
        </w:rPr>
        <w:t>cyanosis.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</w:pPr>
      <w:r>
        <w:rPr/>
        <w:t>00:41.423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00:47.314</w:t>
      </w:r>
    </w:p>
    <w:p>
      <w:pPr>
        <w:pStyle w:val="BodyText"/>
        <w:spacing w:line="232" w:lineRule="auto" w:before="14"/>
      </w:pPr>
      <w:r>
        <w:rPr/>
        <w:t>This</w:t>
      </w:r>
      <w:r>
        <w:rPr>
          <w:spacing w:val="-12"/>
        </w:rPr>
        <w:t> </w:t>
      </w:r>
      <w:r>
        <w:rPr/>
        <w:t>risk</w:t>
      </w:r>
      <w:r>
        <w:rPr>
          <w:spacing w:val="-14"/>
        </w:rPr>
        <w:t> </w:t>
      </w:r>
      <w:r>
        <w:rPr/>
        <w:t>is</w:t>
      </w:r>
      <w:r>
        <w:rPr>
          <w:spacing w:val="-5"/>
        </w:rPr>
        <w:t> </w:t>
      </w:r>
      <w:r>
        <w:rPr/>
        <w:t>something we</w:t>
      </w:r>
      <w:r>
        <w:rPr>
          <w:spacing w:val="-1"/>
        </w:rPr>
        <w:t> </w:t>
      </w:r>
      <w:r>
        <w:rPr/>
        <w:t>need</w:t>
      </w:r>
      <w:r>
        <w:rPr>
          <w:spacing w:val="-7"/>
        </w:rPr>
        <w:t> </w:t>
      </w:r>
      <w:r>
        <w:rPr/>
        <w:t>to take</w:t>
      </w:r>
      <w:r>
        <w:rPr>
          <w:spacing w:val="-1"/>
        </w:rPr>
        <w:t> </w:t>
      </w:r>
      <w:r>
        <w:rPr/>
        <w:t>very</w:t>
      </w:r>
      <w:r>
        <w:rPr>
          <w:spacing w:val="-5"/>
        </w:rPr>
        <w:t> </w:t>
      </w:r>
      <w:r>
        <w:rPr/>
        <w:t>seriously,</w:t>
      </w:r>
      <w:r>
        <w:rPr>
          <w:spacing w:val="-14"/>
        </w:rPr>
        <w:t> </w:t>
      </w:r>
      <w:r>
        <w:rPr/>
        <w:t>as</w:t>
      </w:r>
      <w:r>
        <w:rPr>
          <w:spacing w:val="-5"/>
        </w:rPr>
        <w:t> </w:t>
      </w: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5"/>
        </w:rPr>
        <w:t> </w:t>
      </w:r>
      <w:r>
        <w:rPr/>
        <w:t>one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13"/>
        </w:rPr>
        <w:t> </w:t>
      </w:r>
      <w:r>
        <w:rPr/>
        <w:t>leading</w:t>
      </w:r>
      <w:r>
        <w:rPr>
          <w:spacing w:val="-9"/>
        </w:rPr>
        <w:t> </w:t>
      </w:r>
      <w:r>
        <w:rPr/>
        <w:t>causes</w:t>
      </w:r>
      <w:r>
        <w:rPr>
          <w:spacing w:val="-4"/>
        </w:rPr>
        <w:t> </w:t>
      </w:r>
      <w:r>
        <w:rPr/>
        <w:t>of hospitalization in infants</w:t>
      </w:r>
    </w:p>
    <w:p>
      <w:pPr>
        <w:pStyle w:val="BodyText"/>
        <w:spacing w:before="3"/>
        <w:ind w:left="0"/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pacing w:val="-2"/>
          <w:sz w:val="24"/>
        </w:rPr>
        <w:t>[</w:t>
      </w:r>
      <w:r>
        <w:rPr>
          <w:b/>
          <w:spacing w:val="-2"/>
          <w:sz w:val="24"/>
          <w:u w:val="single"/>
        </w:rPr>
        <w:t>SUPER:</w:t>
      </w:r>
    </w:p>
    <w:p>
      <w:pPr>
        <w:pStyle w:val="BodyText"/>
        <w:spacing w:line="289" w:lineRule="exact" w:before="7"/>
      </w:pPr>
      <w:r>
        <w:rPr/>
        <w:t>Leading</w:t>
      </w:r>
      <w:r>
        <w:rPr>
          <w:spacing w:val="-14"/>
        </w:rPr>
        <w:t> </w:t>
      </w:r>
      <w:r>
        <w:rPr/>
        <w:t>causes</w:t>
      </w:r>
      <w:r>
        <w:rPr>
          <w:spacing w:val="-11"/>
        </w:rPr>
        <w:t> </w:t>
      </w:r>
      <w:r>
        <w:rPr/>
        <w:t>of</w:t>
      </w:r>
      <w:r>
        <w:rPr>
          <w:spacing w:val="-13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in</w:t>
      </w:r>
      <w:r>
        <w:rPr>
          <w:spacing w:val="-9"/>
        </w:rPr>
        <w:t> </w:t>
      </w:r>
      <w:r>
        <w:rPr/>
        <w:t>infants</w:t>
      </w:r>
      <w:r>
        <w:rPr>
          <w:spacing w:val="-8"/>
        </w:rPr>
        <w:t> </w:t>
      </w:r>
      <w:r>
        <w:rPr/>
        <w:t>under</w:t>
      </w:r>
      <w:r>
        <w:rPr>
          <w:spacing w:val="2"/>
        </w:rPr>
        <w:t> </w:t>
      </w:r>
      <w:r>
        <w:rPr/>
        <w:t>12</w:t>
      </w:r>
      <w:r>
        <w:rPr>
          <w:spacing w:val="-5"/>
        </w:rPr>
        <w:t> </w:t>
      </w:r>
      <w:r>
        <w:rPr/>
        <w:t>months</w:t>
      </w:r>
      <w:r>
        <w:rPr>
          <w:spacing w:val="18"/>
        </w:rPr>
        <w:t> </w:t>
      </w:r>
      <w:r>
        <w:rPr/>
        <w:t>of</w:t>
      </w:r>
      <w:r>
        <w:rPr>
          <w:spacing w:val="-3"/>
        </w:rPr>
        <w:t> </w:t>
      </w:r>
      <w:r>
        <w:rPr>
          <w:spacing w:val="-5"/>
        </w:rPr>
        <w:t>age</w:t>
      </w:r>
    </w:p>
    <w:p>
      <w:pPr>
        <w:pStyle w:val="BodyText"/>
        <w:spacing w:line="289" w:lineRule="exact"/>
      </w:pPr>
      <w:r>
        <w:rPr/>
        <w:t>~14X</w:t>
      </w:r>
      <w:r>
        <w:rPr>
          <w:spacing w:val="-13"/>
        </w:rPr>
        <w:t> </w:t>
      </w:r>
      <w:r>
        <w:rPr/>
        <w:t>more</w:t>
      </w:r>
      <w:r>
        <w:rPr>
          <w:spacing w:val="3"/>
        </w:rPr>
        <w:t> </w:t>
      </w:r>
      <w:r>
        <w:rPr/>
        <w:t>hospitalizations</w:t>
      </w:r>
      <w:r>
        <w:rPr>
          <w:spacing w:val="-12"/>
        </w:rPr>
        <w:t> </w:t>
      </w:r>
      <w:r>
        <w:rPr/>
        <w:t>than</w:t>
      </w:r>
      <w:r>
        <w:rPr>
          <w:spacing w:val="-14"/>
        </w:rPr>
        <w:t> </w:t>
      </w:r>
      <w:r>
        <w:rPr/>
        <w:t>influenza</w:t>
      </w:r>
      <w:r>
        <w:rPr>
          <w:spacing w:val="7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2"/>
        </w:rPr>
        <w:t>infants*</w:t>
      </w:r>
    </w:p>
    <w:p>
      <w:pPr>
        <w:pStyle w:val="BodyText"/>
        <w:ind w:left="0"/>
      </w:pPr>
    </w:p>
    <w:p>
      <w:pPr>
        <w:pStyle w:val="BodyText"/>
      </w:pPr>
      <w:r>
        <w:rPr/>
        <w:t>*</w:t>
      </w:r>
      <w:r>
        <w:rPr>
          <w:spacing w:val="-1"/>
        </w:rPr>
        <w:t> </w:t>
      </w:r>
      <w:r>
        <w:rPr/>
        <w:t>From</w:t>
      </w:r>
      <w:r>
        <w:rPr>
          <w:spacing w:val="4"/>
        </w:rPr>
        <w:t> </w:t>
      </w:r>
      <w:r>
        <w:rPr/>
        <w:t>a</w:t>
      </w:r>
      <w:r>
        <w:rPr>
          <w:spacing w:val="-8"/>
        </w:rPr>
        <w:t> </w:t>
      </w:r>
      <w:r>
        <w:rPr/>
        <w:t>Canadian</w:t>
      </w:r>
      <w:r>
        <w:rPr>
          <w:spacing w:val="-16"/>
        </w:rPr>
        <w:t> </w:t>
      </w:r>
      <w:r>
        <w:rPr>
          <w:spacing w:val="-2"/>
        </w:rPr>
        <w:t>study.]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spacing w:before="1"/>
      </w:pPr>
      <w:r>
        <w:rPr/>
        <w:t>00:47.364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00:53.695</w:t>
      </w:r>
    </w:p>
    <w:p>
      <w:pPr>
        <w:pStyle w:val="BodyText"/>
        <w:spacing w:line="244" w:lineRule="auto" w:before="7"/>
        <w:ind w:right="200"/>
      </w:pPr>
      <w:r>
        <w:rPr/>
        <w:t>under</w:t>
      </w:r>
      <w:r>
        <w:rPr>
          <w:spacing w:val="-4"/>
        </w:rPr>
        <w:t> </w:t>
      </w:r>
      <w:r>
        <w:rPr/>
        <w:t>12</w:t>
      </w:r>
      <w:r>
        <w:rPr>
          <w:spacing w:val="-5"/>
        </w:rPr>
        <w:t> </w:t>
      </w:r>
      <w:r>
        <w:rPr/>
        <w:t>months</w:t>
      </w:r>
      <w:r>
        <w:rPr>
          <w:spacing w:val="19"/>
        </w:rPr>
        <w:t> </w:t>
      </w:r>
      <w:r>
        <w:rPr/>
        <w:t>of</w:t>
      </w:r>
      <w:r>
        <w:rPr>
          <w:spacing w:val="-3"/>
        </w:rPr>
        <w:t> </w:t>
      </w:r>
      <w:r>
        <w:rPr/>
        <w:t>age,</w:t>
      </w:r>
      <w:r>
        <w:rPr>
          <w:spacing w:val="-14"/>
        </w:rPr>
        <w:t> </w:t>
      </w:r>
      <w:r>
        <w:rPr/>
        <w:t>accounting for</w:t>
      </w:r>
      <w:r>
        <w:rPr>
          <w:spacing w:val="-11"/>
        </w:rPr>
        <w:t> </w:t>
      </w:r>
      <w:r>
        <w:rPr/>
        <w:t>9%</w:t>
      </w:r>
      <w:r>
        <w:rPr>
          <w:spacing w:val="-9"/>
        </w:rPr>
        <w:t> </w:t>
      </w:r>
      <w:r>
        <w:rPr/>
        <w:t>of</w:t>
      </w:r>
      <w:r>
        <w:rPr>
          <w:spacing w:val="-3"/>
        </w:rPr>
        <w:t> </w:t>
      </w:r>
      <w:r>
        <w:rPr/>
        <w:t>all</w:t>
      </w:r>
      <w:r>
        <w:rPr>
          <w:spacing w:val="-12"/>
        </w:rPr>
        <w:t> </w:t>
      </w:r>
      <w:r>
        <w:rPr/>
        <w:t>hospital</w:t>
      </w:r>
      <w:r>
        <w:rPr>
          <w:spacing w:val="-12"/>
        </w:rPr>
        <w:t> </w:t>
      </w:r>
      <w:r>
        <w:rPr/>
        <w:t>admissions</w:t>
      </w:r>
      <w:r>
        <w:rPr>
          <w:spacing w:val="-7"/>
        </w:rPr>
        <w:t> </w:t>
      </w:r>
      <w:r>
        <w:rPr/>
        <w:t>among Canadian</w:t>
      </w:r>
      <w:r>
        <w:rPr>
          <w:spacing w:val="-16"/>
        </w:rPr>
        <w:t> </w:t>
      </w:r>
      <w:r>
        <w:rPr/>
        <w:t>infants and was</w:t>
      </w:r>
    </w:p>
    <w:p>
      <w:pPr>
        <w:pStyle w:val="BodyText"/>
        <w:spacing w:before="7"/>
        <w:ind w:left="0"/>
        <w:rPr>
          <w:sz w:val="23"/>
        </w:rPr>
      </w:pPr>
    </w:p>
    <w:p>
      <w:pPr>
        <w:pStyle w:val="Heading1"/>
        <w:spacing w:line="289" w:lineRule="exact"/>
      </w:pPr>
      <w:r>
        <w:rPr/>
        <w:t>00:53.745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00:59.427</w:t>
      </w:r>
    </w:p>
    <w:p>
      <w:pPr>
        <w:pStyle w:val="BodyText"/>
        <w:spacing w:line="289" w:lineRule="exact"/>
      </w:pPr>
      <w:r>
        <w:rPr/>
        <w:t>associated</w:t>
      </w:r>
      <w:r>
        <w:rPr>
          <w:spacing w:val="-15"/>
        </w:rPr>
        <w:t> </w:t>
      </w:r>
      <w:r>
        <w:rPr/>
        <w:t>with</w:t>
      </w:r>
      <w:r>
        <w:rPr>
          <w:spacing w:val="-16"/>
        </w:rPr>
        <w:t> </w:t>
      </w:r>
      <w:r>
        <w:rPr/>
        <w:t>~14X</w:t>
      </w:r>
      <w:r>
        <w:rPr>
          <w:spacing w:val="-14"/>
        </w:rPr>
        <w:t> </w:t>
      </w:r>
      <w:r>
        <w:rPr/>
        <w:t>more</w:t>
      </w:r>
      <w:r>
        <w:rPr>
          <w:spacing w:val="12"/>
        </w:rPr>
        <w:t> </w:t>
      </w:r>
      <w:r>
        <w:rPr/>
        <w:t>hospitalizations</w:t>
      </w:r>
      <w:r>
        <w:rPr>
          <w:spacing w:val="-8"/>
        </w:rPr>
        <w:t> </w:t>
      </w:r>
      <w:r>
        <w:rPr/>
        <w:t>than</w:t>
      </w:r>
      <w:r>
        <w:rPr>
          <w:spacing w:val="-10"/>
        </w:rPr>
        <w:t> </w:t>
      </w:r>
      <w:r>
        <w:rPr/>
        <w:t>influenza</w:t>
      </w:r>
      <w:r>
        <w:rPr>
          <w:spacing w:val="-1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2"/>
        </w:rPr>
        <w:t>infants.</w:t>
      </w:r>
    </w:p>
    <w:p>
      <w:pPr>
        <w:pStyle w:val="BodyText"/>
        <w:ind w:left="0"/>
      </w:pPr>
    </w:p>
    <w:p>
      <w:pPr>
        <w:pStyle w:val="Heading1"/>
      </w:pPr>
      <w:r>
        <w:rPr/>
        <w:t>00:59.477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01:05.059</w:t>
      </w:r>
    </w:p>
    <w:p>
      <w:pPr>
        <w:pStyle w:val="BodyText"/>
        <w:spacing w:before="7"/>
      </w:pPr>
      <w:r>
        <w:rPr/>
        <w:t>But</w:t>
      </w:r>
      <w:r>
        <w:rPr>
          <w:spacing w:val="-12"/>
        </w:rPr>
        <w:t> </w:t>
      </w:r>
      <w:r>
        <w:rPr/>
        <w:t>the</w:t>
      </w:r>
      <w:r>
        <w:rPr>
          <w:spacing w:val="2"/>
        </w:rPr>
        <w:t> </w:t>
      </w:r>
      <w:r>
        <w:rPr/>
        <w:t>burden</w:t>
      </w:r>
      <w:r>
        <w:rPr>
          <w:spacing w:val="22"/>
        </w:rPr>
        <w:t> </w:t>
      </w:r>
      <w:r>
        <w:rPr/>
        <w:t>of</w:t>
      </w:r>
      <w:r>
        <w:rPr>
          <w:spacing w:val="2"/>
        </w:rPr>
        <w:t> </w:t>
      </w:r>
      <w:r>
        <w:rPr/>
        <w:t>care</w:t>
      </w:r>
      <w:r>
        <w:rPr>
          <w:spacing w:val="-12"/>
        </w:rPr>
        <w:t> </w:t>
      </w:r>
      <w:r>
        <w:rPr/>
        <w:t>doesn’t</w:t>
      </w:r>
      <w:r>
        <w:rPr>
          <w:spacing w:val="10"/>
        </w:rPr>
        <w:t> </w:t>
      </w:r>
      <w:r>
        <w:rPr/>
        <w:t>just</w:t>
      </w:r>
      <w:r>
        <w:rPr>
          <w:spacing w:val="-15"/>
        </w:rPr>
        <w:t> </w:t>
      </w:r>
      <w:r>
        <w:rPr/>
        <w:t>fall</w:t>
      </w:r>
      <w:r>
        <w:rPr>
          <w:spacing w:val="-9"/>
        </w:rPr>
        <w:t> </w:t>
      </w:r>
      <w:r>
        <w:rPr/>
        <w:t>on</w:t>
      </w:r>
      <w:r>
        <w:rPr>
          <w:spacing w:val="-5"/>
        </w:rPr>
        <w:t> </w:t>
      </w:r>
      <w:r>
        <w:rPr/>
        <w:t>hospitals.</w:t>
      </w:r>
      <w:r>
        <w:rPr>
          <w:spacing w:val="-13"/>
        </w:rPr>
        <w:t> </w:t>
      </w:r>
      <w:r>
        <w:rPr/>
        <w:t>In</w:t>
      </w:r>
      <w:r>
        <w:rPr>
          <w:spacing w:val="-16"/>
        </w:rPr>
        <w:t> </w:t>
      </w:r>
      <w:r>
        <w:rPr/>
        <w:t>fact,</w:t>
      </w:r>
      <w:r>
        <w:rPr>
          <w:spacing w:val="-13"/>
        </w:rPr>
        <w:t> </w:t>
      </w:r>
      <w:r>
        <w:rPr/>
        <w:t>90%</w:t>
      </w:r>
      <w:r>
        <w:rPr>
          <w:spacing w:val="9"/>
        </w:rPr>
        <w:t> </w:t>
      </w:r>
      <w:r>
        <w:rPr/>
        <w:t>of</w:t>
      </w:r>
      <w:r>
        <w:rPr>
          <w:spacing w:val="1"/>
        </w:rPr>
        <w:t> </w:t>
      </w:r>
      <w:r>
        <w:rPr/>
        <w:t>healthcare</w:t>
      </w:r>
      <w:r>
        <w:rPr>
          <w:spacing w:val="-12"/>
        </w:rPr>
        <w:t> </w:t>
      </w:r>
      <w:r>
        <w:rPr/>
        <w:t>visits</w:t>
      </w:r>
      <w:r>
        <w:rPr>
          <w:spacing w:val="-3"/>
        </w:rPr>
        <w:t> </w:t>
      </w:r>
      <w:r>
        <w:rPr/>
        <w:t>for</w:t>
      </w:r>
      <w:r>
        <w:rPr>
          <w:spacing w:val="-7"/>
        </w:rPr>
        <w:t> </w:t>
      </w:r>
      <w:r>
        <w:rPr>
          <w:spacing w:val="-2"/>
        </w:rPr>
        <w:t>infants</w:t>
      </w:r>
    </w:p>
    <w:p>
      <w:pPr>
        <w:pStyle w:val="BodyText"/>
        <w:ind w:left="0"/>
      </w:pPr>
    </w:p>
    <w:p>
      <w:pPr>
        <w:spacing w:line="289" w:lineRule="exact" w:before="0"/>
        <w:ind w:left="101" w:right="0" w:firstLine="0"/>
        <w:jc w:val="left"/>
        <w:rPr>
          <w:b/>
          <w:sz w:val="24"/>
        </w:rPr>
      </w:pPr>
      <w:r>
        <w:rPr>
          <w:spacing w:val="-2"/>
          <w:sz w:val="24"/>
        </w:rPr>
        <w:t>[</w:t>
      </w:r>
      <w:r>
        <w:rPr>
          <w:b/>
          <w:spacing w:val="-2"/>
          <w:sz w:val="24"/>
          <w:u w:val="single"/>
        </w:rPr>
        <w:t>SUPER:</w:t>
      </w:r>
    </w:p>
    <w:p>
      <w:pPr>
        <w:pStyle w:val="BodyText"/>
        <w:spacing w:line="480" w:lineRule="auto"/>
        <w:ind w:right="2557"/>
      </w:pPr>
      <w:r>
        <w:rPr/>
        <w:t>90%</w:t>
      </w:r>
      <w:r>
        <w:rPr>
          <w:spacing w:val="-14"/>
        </w:rPr>
        <w:t> </w:t>
      </w:r>
      <w:r>
        <w:rPr/>
        <w:t>of</w:t>
      </w:r>
      <w:r>
        <w:rPr>
          <w:spacing w:val="-3"/>
        </w:rPr>
        <w:t> </w:t>
      </w:r>
      <w:r>
        <w:rPr/>
        <w:t>healthcare</w:t>
      </w:r>
      <w:r>
        <w:rPr>
          <w:spacing w:val="-3"/>
        </w:rPr>
        <w:t> </w:t>
      </w:r>
      <w:r>
        <w:rPr/>
        <w:t>visits</w:t>
      </w:r>
      <w:r>
        <w:rPr>
          <w:spacing w:val="-8"/>
        </w:rPr>
        <w:t> </w:t>
      </w:r>
      <w:r>
        <w:rPr/>
        <w:t>for</w:t>
      </w:r>
      <w:r>
        <w:rPr>
          <w:spacing w:val="-18"/>
        </w:rPr>
        <w:t> </w:t>
      </w:r>
      <w:r>
        <w:rPr/>
        <w:t>infants</w:t>
      </w:r>
      <w:r>
        <w:rPr>
          <w:spacing w:val="-8"/>
        </w:rPr>
        <w:t> </w:t>
      </w:r>
      <w:r>
        <w:rPr/>
        <w:t>with</w:t>
      </w:r>
      <w:r>
        <w:rPr>
          <w:spacing w:val="-9"/>
        </w:rPr>
        <w:t> </w:t>
      </w:r>
      <w:r>
        <w:rPr/>
        <w:t>RSV</w:t>
      </w:r>
      <w:r>
        <w:rPr>
          <w:spacing w:val="-5"/>
        </w:rPr>
        <w:t> </w:t>
      </w:r>
      <w:r>
        <w:rPr/>
        <w:t>are</w:t>
      </w:r>
      <w:r>
        <w:rPr>
          <w:spacing w:val="-3"/>
        </w:rPr>
        <w:t> </w:t>
      </w:r>
      <w:r>
        <w:rPr/>
        <w:t>outpatient services 10% are ER visits*</w:t>
      </w:r>
    </w:p>
    <w:p>
      <w:pPr>
        <w:pStyle w:val="BodyText"/>
        <w:spacing w:line="292" w:lineRule="exact"/>
      </w:pPr>
      <w:r>
        <w:rPr/>
        <w:t>*</w:t>
      </w:r>
      <w:r>
        <w:rPr>
          <w:spacing w:val="-2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2"/>
        </w:rPr>
        <w:t> </w:t>
      </w:r>
      <w:r>
        <w:rPr>
          <w:spacing w:val="-4"/>
        </w:rPr>
        <w:t>US.]</w:t>
      </w:r>
    </w:p>
    <w:p>
      <w:pPr>
        <w:pStyle w:val="BodyText"/>
        <w:spacing w:before="8"/>
        <w:ind w:left="0"/>
        <w:rPr>
          <w:sz w:val="23"/>
        </w:rPr>
      </w:pPr>
    </w:p>
    <w:p>
      <w:pPr>
        <w:pStyle w:val="Heading1"/>
      </w:pPr>
      <w:r>
        <w:rPr/>
        <w:t>01:05.109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01:11.141</w:t>
      </w:r>
    </w:p>
    <w:p>
      <w:pPr>
        <w:pStyle w:val="BodyText"/>
        <w:spacing w:before="7"/>
      </w:pPr>
      <w:r>
        <w:rPr/>
        <w:t>with</w:t>
      </w:r>
      <w:r>
        <w:rPr>
          <w:spacing w:val="-10"/>
        </w:rPr>
        <w:t> </w:t>
      </w:r>
      <w:r>
        <w:rPr/>
        <w:t>RSV</w:t>
      </w:r>
      <w:r>
        <w:rPr>
          <w:spacing w:val="-14"/>
        </w:rPr>
        <w:t> </w:t>
      </w:r>
      <w:r>
        <w:rPr/>
        <w:t>are</w:t>
      </w:r>
      <w:r>
        <w:rPr>
          <w:spacing w:val="-8"/>
        </w:rPr>
        <w:t> </w:t>
      </w:r>
      <w:r>
        <w:rPr/>
        <w:t>outpatient</w:t>
      </w:r>
      <w:r>
        <w:rPr>
          <w:spacing w:val="3"/>
        </w:rPr>
        <w:t> </w:t>
      </w:r>
      <w:r>
        <w:rPr/>
        <w:t>services,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which</w:t>
      </w:r>
      <w:r>
        <w:rPr>
          <w:spacing w:val="2"/>
        </w:rPr>
        <w:t> </w:t>
      </w:r>
      <w:r>
        <w:rPr/>
        <w:t>10%</w:t>
      </w:r>
      <w:r>
        <w:rPr>
          <w:spacing w:val="-11"/>
        </w:rPr>
        <w:t> </w:t>
      </w:r>
      <w:r>
        <w:rPr/>
        <w:t>are</w:t>
      </w:r>
      <w:r>
        <w:rPr>
          <w:spacing w:val="-13"/>
        </w:rPr>
        <w:t> </w:t>
      </w:r>
      <w:r>
        <w:rPr/>
        <w:t>emergency</w:t>
      </w:r>
      <w:r>
        <w:rPr>
          <w:spacing w:val="3"/>
        </w:rPr>
        <w:t> </w:t>
      </w:r>
      <w:r>
        <w:rPr/>
        <w:t>department</w:t>
      </w:r>
      <w:r>
        <w:rPr>
          <w:spacing w:val="15"/>
        </w:rPr>
        <w:t> </w:t>
      </w:r>
      <w:r>
        <w:rPr>
          <w:spacing w:val="-2"/>
        </w:rPr>
        <w:t>visits.</w:t>
      </w:r>
    </w:p>
    <w:p>
      <w:pPr>
        <w:pStyle w:val="BodyText"/>
        <w:ind w:left="0"/>
      </w:pPr>
    </w:p>
    <w:p>
      <w:pPr>
        <w:pStyle w:val="Heading1"/>
      </w:pPr>
      <w:r>
        <w:rPr/>
        <w:t>01:11.165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01:16.318</w:t>
      </w:r>
    </w:p>
    <w:p>
      <w:pPr>
        <w:pStyle w:val="BodyText"/>
        <w:spacing w:line="232" w:lineRule="auto" w:before="14"/>
        <w:ind w:right="167"/>
      </w:pPr>
      <w:r>
        <w:rPr/>
        <w:t>And</w:t>
      </w:r>
      <w:r>
        <w:rPr>
          <w:spacing w:val="-10"/>
        </w:rPr>
        <w:t> </w:t>
      </w:r>
      <w:r>
        <w:rPr/>
        <w:t>while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related</w:t>
      </w:r>
      <w:r>
        <w:rPr>
          <w:spacing w:val="-13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rates</w:t>
      </w:r>
      <w:r>
        <w:rPr>
          <w:spacing w:val="-9"/>
        </w:rPr>
        <w:t> </w:t>
      </w:r>
      <w:r>
        <w:rPr/>
        <w:t>are</w:t>
      </w:r>
      <w:r>
        <w:rPr>
          <w:spacing w:val="-14"/>
        </w:rPr>
        <w:t> </w:t>
      </w:r>
      <w:r>
        <w:rPr/>
        <w:t>highest</w:t>
      </w:r>
      <w:r>
        <w:rPr>
          <w:spacing w:val="-15"/>
        </w:rPr>
        <w:t> </w:t>
      </w:r>
      <w:r>
        <w:rPr/>
        <w:t>for</w:t>
      </w:r>
      <w:r>
        <w:rPr>
          <w:spacing w:val="-1"/>
        </w:rPr>
        <w:t> </w:t>
      </w:r>
      <w:r>
        <w:rPr/>
        <w:t>young</w:t>
      </w:r>
      <w:r>
        <w:rPr>
          <w:spacing w:val="-1"/>
        </w:rPr>
        <w:t> </w:t>
      </w:r>
      <w:r>
        <w:rPr/>
        <w:t>infants</w:t>
      </w:r>
      <w:r>
        <w:rPr>
          <w:spacing w:val="-10"/>
        </w:rPr>
        <w:t> </w:t>
      </w:r>
      <w:r>
        <w:rPr/>
        <w:t>under</w:t>
      </w:r>
      <w:r>
        <w:rPr>
          <w:spacing w:val="-1"/>
        </w:rPr>
        <w:t> </w:t>
      </w:r>
      <w:r>
        <w:rPr/>
        <w:t>12</w:t>
      </w:r>
      <w:r>
        <w:rPr>
          <w:spacing w:val="-8"/>
        </w:rPr>
        <w:t> </w:t>
      </w:r>
      <w:r>
        <w:rPr/>
        <w:t>months</w:t>
      </w:r>
      <w:r>
        <w:rPr>
          <w:spacing w:val="15"/>
        </w:rPr>
        <w:t> </w:t>
      </w:r>
      <w:r>
        <w:rPr/>
        <w:t>of </w:t>
      </w:r>
      <w:r>
        <w:rPr>
          <w:spacing w:val="-4"/>
        </w:rPr>
        <w:t>age,</w:t>
      </w:r>
    </w:p>
    <w:p>
      <w:pPr>
        <w:pStyle w:val="BodyText"/>
        <w:spacing w:before="2"/>
        <w:ind w:left="0"/>
      </w:pPr>
    </w:p>
    <w:p>
      <w:pPr>
        <w:pStyle w:val="BodyText"/>
      </w:pPr>
      <w:r>
        <w:rPr/>
        <w:t>[</w:t>
      </w:r>
      <w:r>
        <w:rPr>
          <w:b/>
          <w:u w:val="single"/>
        </w:rPr>
        <w:t>SUPER:</w:t>
      </w:r>
      <w:r>
        <w:rPr>
          <w:b/>
          <w:spacing w:val="-14"/>
        </w:rPr>
        <w:t> </w:t>
      </w:r>
      <w:r>
        <w:rPr/>
        <w:t>72%</w:t>
      </w:r>
      <w:r>
        <w:rPr>
          <w:spacing w:val="-8"/>
        </w:rPr>
        <w:t> </w:t>
      </w:r>
      <w:r>
        <w:rPr/>
        <w:t>of</w:t>
      </w:r>
      <w:r>
        <w:rPr>
          <w:spacing w:val="-3"/>
        </w:rPr>
        <w:t> </w:t>
      </w:r>
      <w:r>
        <w:rPr/>
        <w:t>RSV</w:t>
      </w:r>
      <w:r>
        <w:rPr>
          <w:spacing w:val="-14"/>
        </w:rPr>
        <w:t> </w:t>
      </w:r>
      <w:r>
        <w:rPr/>
        <w:t>hospitalizations</w:t>
      </w:r>
      <w:r>
        <w:rPr>
          <w:spacing w:val="-8"/>
        </w:rPr>
        <w:t> </w:t>
      </w:r>
      <w:r>
        <w:rPr/>
        <w:t>among</w:t>
      </w:r>
      <w:r>
        <w:rPr>
          <w:spacing w:val="2"/>
        </w:rPr>
        <w:t> </w:t>
      </w:r>
      <w:r>
        <w:rPr/>
        <w:t>young</w:t>
      </w:r>
      <w:r>
        <w:rPr>
          <w:spacing w:val="21"/>
        </w:rPr>
        <w:t> </w:t>
      </w:r>
      <w:r>
        <w:rPr/>
        <w:t>children</w:t>
      </w:r>
      <w:r>
        <w:rPr>
          <w:spacing w:val="-9"/>
        </w:rPr>
        <w:t> </w:t>
      </w:r>
      <w:r>
        <w:rPr/>
        <w:t>occur</w:t>
      </w:r>
      <w:r>
        <w:rPr>
          <w:spacing w:val="-12"/>
        </w:rPr>
        <w:t> </w:t>
      </w:r>
      <w:r>
        <w:rPr/>
        <w:t>in</w:t>
      </w:r>
      <w:r>
        <w:rPr>
          <w:spacing w:val="-9"/>
        </w:rPr>
        <w:t> </w:t>
      </w:r>
      <w:r>
        <w:rPr/>
        <w:t>infants</w:t>
      </w:r>
      <w:r>
        <w:rPr>
          <w:spacing w:val="-8"/>
        </w:rPr>
        <w:t> </w:t>
      </w:r>
      <w:r>
        <w:rPr/>
        <w:t>under</w:t>
      </w:r>
      <w:r>
        <w:rPr>
          <w:spacing w:val="2"/>
        </w:rPr>
        <w:t> </w:t>
      </w:r>
      <w:r>
        <w:rPr/>
        <w:t>12</w:t>
      </w:r>
      <w:r>
        <w:rPr>
          <w:spacing w:val="-6"/>
        </w:rPr>
        <w:t> </w:t>
      </w:r>
      <w:r>
        <w:rPr>
          <w:spacing w:val="-2"/>
        </w:rPr>
        <w:t>months]</w:t>
      </w:r>
    </w:p>
    <w:p>
      <w:pPr>
        <w:pStyle w:val="BodyText"/>
        <w:spacing w:before="10"/>
        <w:ind w:left="0"/>
        <w:rPr>
          <w:sz w:val="19"/>
        </w:rPr>
      </w:pPr>
    </w:p>
    <w:p>
      <w:pPr>
        <w:pStyle w:val="Heading1"/>
        <w:spacing w:before="52"/>
      </w:pPr>
      <w:r>
        <w:rPr/>
        <w:t>01:16.368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01:21.116</w:t>
      </w:r>
    </w:p>
    <w:p>
      <w:pPr>
        <w:pStyle w:val="BodyText"/>
        <w:spacing w:before="7"/>
      </w:pPr>
      <w:r>
        <w:rPr/>
        <w:t>severe</w:t>
      </w:r>
      <w:r>
        <w:rPr>
          <w:spacing w:val="-14"/>
        </w:rPr>
        <w:t> </w:t>
      </w:r>
      <w:r>
        <w:rPr/>
        <w:t>disease</w:t>
      </w:r>
      <w:r>
        <w:rPr>
          <w:spacing w:val="-14"/>
        </w:rPr>
        <w:t> </w:t>
      </w:r>
      <w:r>
        <w:rPr/>
        <w:t>requiring</w:t>
      </w:r>
      <w:r>
        <w:rPr>
          <w:spacing w:val="-11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or</w:t>
      </w:r>
      <w:r>
        <w:rPr>
          <w:spacing w:val="-4"/>
        </w:rPr>
        <w:t> </w:t>
      </w:r>
      <w:r>
        <w:rPr/>
        <w:t>outpatient</w:t>
      </w:r>
      <w:r>
        <w:rPr>
          <w:spacing w:val="4"/>
        </w:rPr>
        <w:t> </w:t>
      </w:r>
      <w:r>
        <w:rPr/>
        <w:t>care</w:t>
      </w:r>
      <w:r>
        <w:rPr>
          <w:spacing w:val="-13"/>
        </w:rPr>
        <w:t> </w:t>
      </w:r>
      <w:r>
        <w:rPr/>
        <w:t>occurs</w:t>
      </w:r>
      <w:r>
        <w:rPr>
          <w:spacing w:val="5"/>
        </w:rPr>
        <w:t> </w:t>
      </w:r>
      <w:r>
        <w:rPr/>
        <w:t>in</w:t>
      </w:r>
      <w:r>
        <w:rPr>
          <w:spacing w:val="-16"/>
        </w:rPr>
        <w:t> </w:t>
      </w:r>
      <w:r>
        <w:rPr>
          <w:spacing w:val="-2"/>
        </w:rPr>
        <w:t>healthy</w:t>
      </w:r>
    </w:p>
    <w:p>
      <w:pPr>
        <w:spacing w:after="0"/>
        <w:sectPr>
          <w:pgSz w:w="12240" w:h="15840"/>
          <w:pgMar w:top="1700" w:bottom="280" w:left="1340" w:right="1340"/>
        </w:sectPr>
      </w:pPr>
    </w:p>
    <w:p>
      <w:pPr>
        <w:pStyle w:val="Heading1"/>
        <w:spacing w:before="38"/>
      </w:pPr>
      <w:r>
        <w:rPr/>
        <w:t>01:21.166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01:22.956</w:t>
      </w:r>
    </w:p>
    <w:p>
      <w:pPr>
        <w:pStyle w:val="BodyText"/>
        <w:spacing w:before="7"/>
      </w:pPr>
      <w:r>
        <w:rPr/>
        <w:t>older</w:t>
      </w:r>
      <w:r>
        <w:rPr>
          <w:spacing w:val="5"/>
        </w:rPr>
        <w:t> </w:t>
      </w:r>
      <w:r>
        <w:rPr/>
        <w:t>infants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well.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  <w:spacing w:line="289" w:lineRule="exact"/>
      </w:pPr>
      <w:r>
        <w:rPr/>
        <w:t>01:23.006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01:27.989</w:t>
      </w:r>
    </w:p>
    <w:p>
      <w:pPr>
        <w:pStyle w:val="BodyText"/>
        <w:spacing w:line="289" w:lineRule="exact"/>
      </w:pPr>
      <w:r>
        <w:rPr/>
        <w:t>That’s</w:t>
      </w:r>
      <w:r>
        <w:rPr>
          <w:spacing w:val="-16"/>
        </w:rPr>
        <w:t> </w:t>
      </w:r>
      <w:r>
        <w:rPr/>
        <w:t>why</w:t>
      </w:r>
      <w:r>
        <w:rPr>
          <w:spacing w:val="-7"/>
        </w:rPr>
        <w:t> </w:t>
      </w:r>
      <w:r>
        <w:rPr/>
        <w:t>it’s</w:t>
      </w:r>
      <w:r>
        <w:rPr>
          <w:spacing w:val="-6"/>
        </w:rPr>
        <w:t> </w:t>
      </w:r>
      <w:r>
        <w:rPr/>
        <w:t>so</w:t>
      </w:r>
      <w:r>
        <w:rPr>
          <w:spacing w:val="-8"/>
        </w:rPr>
        <w:t> </w:t>
      </w:r>
      <w:r>
        <w:rPr/>
        <w:t>important</w:t>
      </w:r>
      <w:r>
        <w:rPr>
          <w:spacing w:val="18"/>
        </w:rPr>
        <w:t> </w:t>
      </w:r>
      <w:r>
        <w:rPr/>
        <w:t>to</w:t>
      </w:r>
      <w:r>
        <w:rPr>
          <w:spacing w:val="-8"/>
        </w:rPr>
        <w:t> </w:t>
      </w:r>
      <w:r>
        <w:rPr/>
        <w:t>recognize</w:t>
      </w:r>
      <w:r>
        <w:rPr>
          <w:spacing w:val="-14"/>
        </w:rPr>
        <w:t> </w:t>
      </w:r>
      <w:r>
        <w:rPr/>
        <w:t>that</w:t>
      </w:r>
      <w:r>
        <w:rPr>
          <w:spacing w:val="7"/>
        </w:rPr>
        <w:t> </w:t>
      </w:r>
      <w:r>
        <w:rPr/>
        <w:t>all</w:t>
      </w:r>
      <w:r>
        <w:rPr>
          <w:spacing w:val="-11"/>
        </w:rPr>
        <w:t> </w:t>
      </w:r>
      <w:r>
        <w:rPr/>
        <w:t>infants</w:t>
      </w:r>
      <w:r>
        <w:rPr>
          <w:spacing w:val="-6"/>
        </w:rPr>
        <w:t> </w:t>
      </w:r>
      <w:r>
        <w:rPr/>
        <w:t>are</w:t>
      </w:r>
      <w:r>
        <w:rPr>
          <w:spacing w:val="-14"/>
        </w:rPr>
        <w:t> </w:t>
      </w:r>
      <w:r>
        <w:rPr/>
        <w:t>at</w:t>
      </w:r>
      <w:r>
        <w:rPr>
          <w:spacing w:val="-15"/>
        </w:rPr>
        <w:t> </w:t>
      </w:r>
      <w:r>
        <w:rPr/>
        <w:t>risk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RSV,</w:t>
      </w:r>
      <w:r>
        <w:rPr>
          <w:spacing w:val="-13"/>
        </w:rPr>
        <w:t> </w:t>
      </w:r>
      <w:r>
        <w:rPr/>
        <w:t>and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>
          <w:spacing w:val="-4"/>
        </w:rPr>
        <w:t>make</w:t>
      </w:r>
    </w:p>
    <w:p>
      <w:pPr>
        <w:pStyle w:val="BodyText"/>
        <w:ind w:left="0"/>
      </w:pPr>
    </w:p>
    <w:p>
      <w:pPr>
        <w:pStyle w:val="Heading1"/>
      </w:pPr>
      <w:r>
        <w:rPr/>
        <w:t>01:28.039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01:36.103</w:t>
      </w:r>
    </w:p>
    <w:p>
      <w:pPr>
        <w:pStyle w:val="BodyText"/>
        <w:spacing w:line="232" w:lineRule="auto" w:before="14"/>
      </w:pPr>
      <w:r>
        <w:rPr/>
        <w:t>sure</w:t>
      </w:r>
      <w:r>
        <w:rPr>
          <w:spacing w:val="-14"/>
        </w:rPr>
        <w:t> </w:t>
      </w:r>
      <w:r>
        <w:rPr/>
        <w:t>parents</w:t>
      </w:r>
      <w:r>
        <w:rPr>
          <w:spacing w:val="-9"/>
        </w:rPr>
        <w:t> </w:t>
      </w:r>
      <w:r>
        <w:rPr/>
        <w:t>are</w:t>
      </w:r>
      <w:r>
        <w:rPr>
          <w:spacing w:val="-13"/>
        </w:rPr>
        <w:t> </w:t>
      </w:r>
      <w:r>
        <w:rPr/>
        <w:t>properly</w:t>
      </w:r>
      <w:r>
        <w:rPr>
          <w:spacing w:val="9"/>
        </w:rPr>
        <w:t> </w:t>
      </w:r>
      <w:r>
        <w:rPr/>
        <w:t>informed</w:t>
      </w:r>
      <w:r>
        <w:rPr>
          <w:spacing w:val="-2"/>
        </w:rPr>
        <w:t> </w:t>
      </w:r>
      <w:r>
        <w:rPr/>
        <w:t>about</w:t>
      </w:r>
      <w:r>
        <w:rPr>
          <w:spacing w:val="-2"/>
        </w:rPr>
        <w:t> </w:t>
      </w:r>
      <w:r>
        <w:rPr/>
        <w:t>the</w:t>
      </w:r>
      <w:r>
        <w:rPr>
          <w:spacing w:val="-9"/>
        </w:rPr>
        <w:t> </w:t>
      </w:r>
      <w:r>
        <w:rPr/>
        <w:t>ways</w:t>
      </w:r>
      <w:r>
        <w:rPr>
          <w:spacing w:val="-13"/>
        </w:rPr>
        <w:t> </w:t>
      </w:r>
      <w:r>
        <w:rPr/>
        <w:t>they can</w:t>
      </w:r>
      <w:r>
        <w:rPr>
          <w:spacing w:val="-16"/>
        </w:rPr>
        <w:t> </w:t>
      </w:r>
      <w:r>
        <w:rPr/>
        <w:t>help</w:t>
      </w:r>
      <w:r>
        <w:rPr>
          <w:spacing w:val="-14"/>
        </w:rPr>
        <w:t> </w:t>
      </w:r>
      <w:r>
        <w:rPr/>
        <w:t>prevent</w:t>
      </w:r>
      <w:r>
        <w:rPr>
          <w:spacing w:val="-1"/>
        </w:rPr>
        <w:t> </w:t>
      </w:r>
      <w:r>
        <w:rPr/>
        <w:t>their</w:t>
      </w:r>
      <w:r>
        <w:rPr>
          <w:spacing w:val="-5"/>
        </w:rPr>
        <w:t> </w:t>
      </w:r>
      <w:r>
        <w:rPr/>
        <w:t>children</w:t>
      </w:r>
      <w:r>
        <w:rPr>
          <w:spacing w:val="-13"/>
        </w:rPr>
        <w:t> </w:t>
      </w:r>
      <w:r>
        <w:rPr/>
        <w:t>from catching and spreading RSV,</w:t>
      </w:r>
    </w:p>
    <w:p>
      <w:pPr>
        <w:pStyle w:val="BodyText"/>
        <w:spacing w:before="2"/>
        <w:ind w:left="0"/>
      </w:pPr>
    </w:p>
    <w:p>
      <w:pPr>
        <w:pStyle w:val="Heading1"/>
        <w:spacing w:before="1"/>
      </w:pPr>
      <w:r>
        <w:rPr/>
        <w:t>01:36.153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01:39.531</w:t>
      </w:r>
    </w:p>
    <w:p>
      <w:pPr>
        <w:pStyle w:val="BodyText"/>
        <w:spacing w:before="7"/>
      </w:pPr>
      <w:r>
        <w:rPr>
          <w:spacing w:val="-2"/>
        </w:rPr>
        <w:t>such</w:t>
      </w:r>
      <w:r>
        <w:rPr>
          <w:spacing w:val="-16"/>
        </w:rPr>
        <w:t> </w:t>
      </w:r>
      <w:r>
        <w:rPr>
          <w:spacing w:val="-2"/>
        </w:rPr>
        <w:t>as</w:t>
      </w:r>
      <w:r>
        <w:rPr>
          <w:spacing w:val="-10"/>
        </w:rPr>
        <w:t> </w:t>
      </w:r>
      <w:r>
        <w:rPr>
          <w:spacing w:val="-2"/>
        </w:rPr>
        <w:t>promoting</w:t>
      </w:r>
      <w:r>
        <w:rPr>
          <w:spacing w:val="33"/>
        </w:rPr>
        <w:t> </w:t>
      </w:r>
      <w:r>
        <w:rPr>
          <w:spacing w:val="-2"/>
        </w:rPr>
        <w:t>recommended</w:t>
      </w:r>
      <w:r>
        <w:rPr>
          <w:spacing w:val="34"/>
        </w:rPr>
        <w:t> </w:t>
      </w:r>
      <w:r>
        <w:rPr>
          <w:spacing w:val="-2"/>
        </w:rPr>
        <w:t>hygiene</w:t>
      </w:r>
      <w:r>
        <w:rPr>
          <w:spacing w:val="-11"/>
        </w:rPr>
        <w:t> </w:t>
      </w:r>
      <w:r>
        <w:rPr>
          <w:spacing w:val="-2"/>
        </w:rPr>
        <w:t>measures.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spacing w:line="289" w:lineRule="exact" w:before="1"/>
      </w:pPr>
      <w:r>
        <w:rPr/>
        <w:t>01:40.266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01:45.208</w:t>
      </w:r>
    </w:p>
    <w:p>
      <w:pPr>
        <w:pStyle w:val="BodyText"/>
        <w:spacing w:line="289" w:lineRule="exact"/>
      </w:pPr>
      <w:r>
        <w:rPr/>
        <w:t>[VOICES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ALL</w:t>
      </w:r>
      <w:r>
        <w:rPr>
          <w:spacing w:val="1"/>
        </w:rPr>
        <w:t> </w:t>
      </w:r>
      <w:r>
        <w:rPr>
          <w:spacing w:val="-2"/>
        </w:rPr>
        <w:t>INFANTS]</w:t>
      </w:r>
    </w:p>
    <w:p>
      <w:pPr>
        <w:pStyle w:val="BodyText"/>
        <w:spacing w:before="7"/>
      </w:pPr>
      <w:r>
        <w:rPr>
          <w:spacing w:val="-2"/>
        </w:rPr>
        <w:t>[Visit</w:t>
      </w:r>
      <w:r>
        <w:rPr>
          <w:spacing w:val="-13"/>
        </w:rPr>
        <w:t> </w:t>
      </w:r>
      <w:r>
        <w:rPr>
          <w:spacing w:val="-2"/>
        </w:rPr>
        <w:t>RethinkRSV.ca</w:t>
      </w:r>
      <w:r>
        <w:rPr>
          <w:spacing w:val="-1"/>
        </w:rPr>
        <w:t> </w:t>
      </w:r>
      <w:r>
        <w:rPr>
          <w:spacing w:val="-2"/>
        </w:rPr>
        <w:t>to</w:t>
      </w:r>
      <w:r>
        <w:rPr>
          <w:spacing w:val="2"/>
        </w:rPr>
        <w:t> </w:t>
      </w:r>
      <w:r>
        <w:rPr>
          <w:spacing w:val="-2"/>
        </w:rPr>
        <w:t>learn</w:t>
      </w:r>
      <w:r>
        <w:rPr>
          <w:spacing w:val="3"/>
        </w:rPr>
        <w:t> </w:t>
      </w:r>
      <w:r>
        <w:rPr>
          <w:spacing w:val="-4"/>
        </w:rPr>
        <w:t>more]</w:t>
      </w:r>
    </w:p>
    <w:p>
      <w:pPr>
        <w:pStyle w:val="BodyText"/>
        <w:spacing w:line="232" w:lineRule="auto" w:before="14"/>
        <w:ind w:right="200"/>
      </w:pPr>
      <w:r>
        <w:rPr/>
        <w:t>[</w:t>
      </w:r>
      <w:r>
        <w:rPr>
          <w:b/>
        </w:rPr>
        <w:t>References</w:t>
      </w:r>
      <w:r>
        <w:rPr/>
        <w:t>:</w:t>
      </w:r>
      <w:r>
        <w:rPr>
          <w:spacing w:val="-14"/>
        </w:rPr>
        <w:t> </w:t>
      </w:r>
      <w:r>
        <w:rPr/>
        <w:t>1.</w:t>
      </w:r>
      <w:r>
        <w:rPr>
          <w:spacing w:val="-14"/>
        </w:rPr>
        <w:t> </w:t>
      </w:r>
      <w:r>
        <w:rPr/>
        <w:t>Simoes</w:t>
      </w:r>
      <w:r>
        <w:rPr>
          <w:spacing w:val="2"/>
        </w:rPr>
        <w:t> </w:t>
      </w:r>
      <w:r>
        <w:rPr/>
        <w:t>EAF,.</w:t>
      </w:r>
      <w:r>
        <w:rPr>
          <w:spacing w:val="-8"/>
        </w:rPr>
        <w:t> </w:t>
      </w:r>
      <w:r>
        <w:rPr/>
        <w:t>Lancet</w:t>
      </w:r>
      <w:r>
        <w:rPr>
          <w:spacing w:val="-15"/>
        </w:rPr>
        <w:t> </w:t>
      </w:r>
      <w:r>
        <w:rPr/>
        <w:t>1999;354:847–52.</w:t>
      </w:r>
      <w:r>
        <w:rPr>
          <w:spacing w:val="20"/>
        </w:rPr>
        <w:t> </w:t>
      </w:r>
      <w:r>
        <w:rPr/>
        <w:t>2.</w:t>
      </w:r>
      <w:r>
        <w:rPr>
          <w:spacing w:val="-5"/>
        </w:rPr>
        <w:t> </w:t>
      </w:r>
      <w:r>
        <w:rPr/>
        <w:t>Centers</w:t>
      </w:r>
      <w:r>
        <w:rPr>
          <w:spacing w:val="-8"/>
        </w:rPr>
        <w:t> </w:t>
      </w:r>
      <w:r>
        <w:rPr/>
        <w:t>for</w:t>
      </w:r>
      <w:r>
        <w:rPr>
          <w:spacing w:val="-12"/>
        </w:rPr>
        <w:t> </w:t>
      </w:r>
      <w:r>
        <w:rPr/>
        <w:t>Disease</w:t>
      </w:r>
      <w:r>
        <w:rPr>
          <w:spacing w:val="-14"/>
        </w:rPr>
        <w:t> </w:t>
      </w:r>
      <w:r>
        <w:rPr/>
        <w:t>Control.</w:t>
      </w:r>
      <w:r>
        <w:rPr>
          <w:spacing w:val="-14"/>
        </w:rPr>
        <w:t> </w:t>
      </w:r>
      <w:r>
        <w:rPr/>
        <w:t>Available at: https://</w:t>
      </w:r>
      <w:hyperlink r:id="rId5">
        <w:r>
          <w:rPr/>
          <w:t>www.cdc.gov/rsv/clinical/index.html.</w:t>
        </w:r>
      </w:hyperlink>
      <w:r>
        <w:rPr>
          <w:spacing w:val="26"/>
        </w:rPr>
        <w:t> </w:t>
      </w:r>
      <w:r>
        <w:rPr/>
        <w:t>Accessed</w:t>
      </w:r>
      <w:r>
        <w:rPr>
          <w:spacing w:val="-11"/>
        </w:rPr>
        <w:t> </w:t>
      </w:r>
      <w:r>
        <w:rPr/>
        <w:t>June 8, 2022. 3.</w:t>
      </w:r>
      <w:r>
        <w:rPr>
          <w:spacing w:val="-6"/>
        </w:rPr>
        <w:t> </w:t>
      </w:r>
      <w:r>
        <w:rPr/>
        <w:t>Bianchini S, et al.</w:t>
      </w:r>
    </w:p>
    <w:p>
      <w:pPr>
        <w:pStyle w:val="BodyText"/>
        <w:spacing w:before="10"/>
        <w:ind w:right="100"/>
      </w:pPr>
      <w:r>
        <w:rPr/>
        <w:t>Microorganisms</w:t>
      </w:r>
      <w:r>
        <w:rPr>
          <w:spacing w:val="-9"/>
        </w:rPr>
        <w:t> </w:t>
      </w:r>
      <w:r>
        <w:rPr/>
        <w:t>2020;8:2048.</w:t>
      </w:r>
      <w:r>
        <w:rPr>
          <w:spacing w:val="-7"/>
        </w:rPr>
        <w:t> </w:t>
      </w:r>
      <w:r>
        <w:rPr/>
        <w:t>doi:</w:t>
      </w:r>
      <w:r>
        <w:rPr>
          <w:spacing w:val="-13"/>
        </w:rPr>
        <w:t> </w:t>
      </w:r>
      <w:r>
        <w:rPr/>
        <w:t>10.3390/microorganisms8122048.</w:t>
      </w:r>
      <w:r>
        <w:rPr>
          <w:spacing w:val="3"/>
        </w:rPr>
        <w:t> </w:t>
      </w:r>
      <w:r>
        <w:rPr/>
        <w:t>4.</w:t>
      </w:r>
      <w:r>
        <w:rPr>
          <w:spacing w:val="-14"/>
        </w:rPr>
        <w:t> </w:t>
      </w:r>
      <w:r>
        <w:rPr/>
        <w:t>Mayo</w:t>
      </w:r>
      <w:r>
        <w:rPr>
          <w:spacing w:val="-13"/>
        </w:rPr>
        <w:t> </w:t>
      </w:r>
      <w:r>
        <w:rPr/>
        <w:t>Clinic.</w:t>
      </w:r>
      <w:r>
        <w:rPr>
          <w:spacing w:val="-14"/>
        </w:rPr>
        <w:t> </w:t>
      </w:r>
      <w:r>
        <w:rPr/>
        <w:t>Respiratory syncytial</w:t>
      </w:r>
      <w:r>
        <w:rPr>
          <w:spacing w:val="-4"/>
        </w:rPr>
        <w:t> </w:t>
      </w:r>
      <w:r>
        <w:rPr/>
        <w:t>virus (RSV). Available</w:t>
      </w:r>
      <w:r>
        <w:rPr>
          <w:spacing w:val="-8"/>
        </w:rPr>
        <w:t> </w:t>
      </w:r>
      <w:r>
        <w:rPr/>
        <w:t>at:</w:t>
      </w:r>
      <w:r>
        <w:rPr>
          <w:spacing w:val="-13"/>
        </w:rPr>
        <w:t> </w:t>
      </w:r>
      <w:r>
        <w:rPr/>
        <w:t>https://</w:t>
      </w:r>
      <w:hyperlink r:id="rId6">
        <w:r>
          <w:rPr/>
          <w:t>www.mayoclinic.org</w:t>
        </w:r>
        <w:r>
          <w:rPr>
            <w:spacing w:val="-33"/>
          </w:rPr>
          <w:t> </w:t>
        </w:r>
      </w:hyperlink>
      <w:r>
        <w:rPr/>
        <w:t>/diseases-conditions/respiratory- syncytial-virus/symptoms-causes/syc-20353098. Accessed</w:t>
      </w:r>
      <w:r>
        <w:rPr>
          <w:spacing w:val="-5"/>
        </w:rPr>
        <w:t> </w:t>
      </w:r>
      <w:r>
        <w:rPr/>
        <w:t>January</w:t>
      </w:r>
      <w:r>
        <w:rPr>
          <w:spacing w:val="-1"/>
        </w:rPr>
        <w:t> </w:t>
      </w:r>
      <w:r>
        <w:rPr/>
        <w:t>20, 2023. 5. Centers for</w:t>
      </w:r>
    </w:p>
    <w:p>
      <w:pPr>
        <w:pStyle w:val="BodyText"/>
        <w:ind w:right="200"/>
      </w:pPr>
      <w:r>
        <w:rPr>
          <w:spacing w:val="-2"/>
        </w:rPr>
        <w:t>Disease Control and Prevention.</w:t>
      </w:r>
      <w:r>
        <w:rPr>
          <w:spacing w:val="38"/>
        </w:rPr>
        <w:t> </w:t>
      </w:r>
      <w:r>
        <w:rPr>
          <w:spacing w:val="-2"/>
        </w:rPr>
        <w:t>Available at:</w:t>
      </w:r>
      <w:r>
        <w:rPr>
          <w:spacing w:val="-4"/>
        </w:rPr>
        <w:t> </w:t>
      </w:r>
      <w:r>
        <w:rPr>
          <w:spacing w:val="-2"/>
        </w:rPr>
        <w:t>https://</w:t>
      </w:r>
      <w:hyperlink r:id="rId7">
        <w:r>
          <w:rPr>
            <w:spacing w:val="-2"/>
          </w:rPr>
          <w:t>www.cdc.gov/rsv/high-risk/infants-young-</w:t>
        </w:r>
      </w:hyperlink>
      <w:r>
        <w:rPr>
          <w:spacing w:val="-2"/>
        </w:rPr>
        <w:t> </w:t>
      </w:r>
      <w:r>
        <w:rPr/>
        <w:t>children.html.</w:t>
      </w:r>
      <w:r>
        <w:rPr>
          <w:spacing w:val="31"/>
        </w:rPr>
        <w:t> </w:t>
      </w:r>
      <w:r>
        <w:rPr/>
        <w:t>Accessed</w:t>
      </w:r>
      <w:r>
        <w:rPr>
          <w:spacing w:val="-9"/>
        </w:rPr>
        <w:t> </w:t>
      </w:r>
      <w:r>
        <w:rPr/>
        <w:t>January</w:t>
      </w:r>
      <w:r>
        <w:rPr>
          <w:spacing w:val="27"/>
        </w:rPr>
        <w:t> </w:t>
      </w:r>
      <w:r>
        <w:rPr/>
        <w:t>24,</w:t>
      </w:r>
      <w:r>
        <w:rPr>
          <w:spacing w:val="-3"/>
        </w:rPr>
        <w:t> </w:t>
      </w:r>
      <w:r>
        <w:rPr/>
        <w:t>2023. 6. Hall CB,</w:t>
      </w:r>
      <w:r>
        <w:rPr>
          <w:spacing w:val="-3"/>
        </w:rPr>
        <w:t> </w:t>
      </w:r>
      <w:r>
        <w:rPr/>
        <w:t>et</w:t>
      </w:r>
      <w:r>
        <w:rPr>
          <w:spacing w:val="-9"/>
        </w:rPr>
        <w:t> </w:t>
      </w:r>
      <w:r>
        <w:rPr/>
        <w:t>al.</w:t>
      </w:r>
      <w:r>
        <w:rPr>
          <w:spacing w:val="-3"/>
        </w:rPr>
        <w:t> </w:t>
      </w:r>
      <w:r>
        <w:rPr/>
        <w:t>Pediatrics 2013;132(2):e34a–38.</w:t>
      </w:r>
      <w:r>
        <w:rPr>
          <w:spacing w:val="31"/>
        </w:rPr>
        <w:t> </w:t>
      </w:r>
      <w:r>
        <w:rPr/>
        <w:t>7. Schanzer DL,</w:t>
      </w:r>
      <w:r>
        <w:rPr>
          <w:spacing w:val="-9"/>
        </w:rPr>
        <w:t> </w:t>
      </w:r>
      <w:r>
        <w:rPr/>
        <w:t>et al.</w:t>
      </w:r>
      <w:r>
        <w:rPr>
          <w:spacing w:val="-9"/>
        </w:rPr>
        <w:t> </w:t>
      </w:r>
      <w:r>
        <w:rPr/>
        <w:t>Influenza</w:t>
      </w:r>
      <w:r>
        <w:rPr>
          <w:spacing w:val="28"/>
        </w:rPr>
        <w:t> </w:t>
      </w:r>
      <w:r>
        <w:rPr/>
        <w:t>Other</w:t>
      </w:r>
      <w:r>
        <w:rPr>
          <w:spacing w:val="-2"/>
        </w:rPr>
        <w:t> </w:t>
      </w:r>
      <w:r>
        <w:rPr/>
        <w:t>Respir</w:t>
      </w:r>
      <w:r>
        <w:rPr>
          <w:spacing w:val="-17"/>
        </w:rPr>
        <w:t> </w:t>
      </w:r>
      <w:r>
        <w:rPr/>
        <w:t>Viruses 2018;12:113–21.</w:t>
      </w:r>
      <w:r>
        <w:rPr>
          <w:spacing w:val="37"/>
        </w:rPr>
        <w:t> </w:t>
      </w:r>
      <w:r>
        <w:rPr/>
        <w:t>doi: 10.1111/irv.12497.</w:t>
      </w:r>
      <w:r>
        <w:rPr>
          <w:spacing w:val="37"/>
        </w:rPr>
        <w:t> </w:t>
      </w:r>
      <w:r>
        <w:rPr/>
        <w:t>8. Pisesky</w:t>
      </w:r>
      <w:r>
        <w:rPr>
          <w:spacing w:val="-14"/>
        </w:rPr>
        <w:t> </w:t>
      </w:r>
      <w:r>
        <w:rPr/>
        <w:t>A,</w:t>
      </w:r>
      <w:r>
        <w:rPr>
          <w:spacing w:val="-14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3"/>
        </w:rPr>
        <w:t> </w:t>
      </w:r>
      <w:r>
        <w:rPr/>
        <w:t>PLoS</w:t>
      </w:r>
      <w:r>
        <w:rPr>
          <w:spacing w:val="-9"/>
        </w:rPr>
        <w:t> </w:t>
      </w:r>
      <w:r>
        <w:rPr/>
        <w:t>One</w:t>
      </w:r>
      <w:r>
        <w:rPr>
          <w:spacing w:val="-14"/>
        </w:rPr>
        <w:t> </w:t>
      </w:r>
      <w:r>
        <w:rPr/>
        <w:t>2016;11(3):e0150416.</w:t>
      </w:r>
      <w:r>
        <w:rPr>
          <w:spacing w:val="12"/>
        </w:rPr>
        <w:t> </w:t>
      </w:r>
      <w:r>
        <w:rPr/>
        <w:t>doi:</w:t>
      </w:r>
      <w:r>
        <w:rPr>
          <w:spacing w:val="-9"/>
        </w:rPr>
        <w:t> </w:t>
      </w:r>
      <w:r>
        <w:rPr/>
        <w:t>10.1371/journal.pone.0150416.</w:t>
      </w:r>
      <w:r>
        <w:rPr>
          <w:spacing w:val="40"/>
        </w:rPr>
        <w:t> </w:t>
      </w:r>
      <w:r>
        <w:rPr/>
        <w:t>9.</w:t>
      </w:r>
      <w:r>
        <w:rPr>
          <w:spacing w:val="-7"/>
        </w:rPr>
        <w:t> </w:t>
      </w:r>
      <w:r>
        <w:rPr/>
        <w:t>Tong</w:t>
      </w:r>
      <w:r>
        <w:rPr>
          <w:spacing w:val="-13"/>
        </w:rPr>
        <w:t> </w:t>
      </w:r>
      <w:r>
        <w:rPr/>
        <w:t>S, et al.</w:t>
      </w:r>
      <w:r>
        <w:rPr>
          <w:spacing w:val="-8"/>
        </w:rPr>
        <w:t> </w:t>
      </w:r>
      <w:r>
        <w:rPr/>
        <w:t>J Glob Health</w:t>
      </w:r>
      <w:r>
        <w:rPr>
          <w:spacing w:val="-14"/>
        </w:rPr>
        <w:t> </w:t>
      </w:r>
      <w:r>
        <w:rPr/>
        <w:t>2020;10(2):020422.</w:t>
      </w:r>
      <w:r>
        <w:rPr>
          <w:spacing w:val="39"/>
        </w:rPr>
        <w:t> </w:t>
      </w:r>
      <w:r>
        <w:rPr/>
        <w:t>doi: 10.7189/jogh.10.020422.</w:t>
      </w:r>
      <w:r>
        <w:rPr>
          <w:spacing w:val="39"/>
        </w:rPr>
        <w:t> </w:t>
      </w:r>
      <w:r>
        <w:rPr/>
        <w:t>10. Shi T, et al.</w:t>
      </w:r>
      <w:r>
        <w:rPr>
          <w:spacing w:val="-8"/>
        </w:rPr>
        <w:t> </w:t>
      </w:r>
      <w:r>
        <w:rPr/>
        <w:t>Lancet 2017;390(10098):946–58.</w:t>
      </w:r>
      <w:r>
        <w:rPr>
          <w:spacing w:val="40"/>
        </w:rPr>
        <w:t> </w:t>
      </w:r>
      <w:r>
        <w:rPr/>
        <w:t>doi: 10.1016/S0140-6736(17)30938-8.</w:t>
      </w:r>
      <w:r>
        <w:rPr>
          <w:spacing w:val="40"/>
        </w:rPr>
        <w:t> </w:t>
      </w:r>
      <w:r>
        <w:rPr/>
        <w:t>Epub 2017 Jul 7.]</w:t>
      </w:r>
    </w:p>
    <w:p>
      <w:pPr>
        <w:pStyle w:val="BodyText"/>
        <w:spacing w:line="247" w:lineRule="auto"/>
        <w:ind w:right="5361"/>
      </w:pPr>
      <w:r>
        <w:rPr>
          <w:spacing w:val="-4"/>
        </w:rPr>
        <w:t>[MAT-CA-2300102E-v1.0-08/2023] </w:t>
      </w:r>
      <w:r>
        <w:rPr>
          <w:spacing w:val="-2"/>
        </w:rPr>
        <w:t>[SANOFI]</w:t>
      </w:r>
    </w:p>
    <w:p>
      <w:pPr>
        <w:pStyle w:val="BodyText"/>
        <w:spacing w:line="275" w:lineRule="exact"/>
      </w:pPr>
      <w:r>
        <w:rPr>
          <w:spacing w:val="-2"/>
        </w:rPr>
        <w:t>[IMC]</w:t>
      </w:r>
    </w:p>
    <w:p>
      <w:pPr>
        <w:pStyle w:val="BodyText"/>
      </w:pPr>
      <w:r>
        <w:rPr/>
        <w:t>[©</w:t>
      </w:r>
      <w:r>
        <w:rPr>
          <w:spacing w:val="-12"/>
        </w:rPr>
        <w:t> </w:t>
      </w:r>
      <w:r>
        <w:rPr/>
        <w:t>2023</w:t>
      </w:r>
      <w:r>
        <w:rPr>
          <w:spacing w:val="-4"/>
        </w:rPr>
        <w:t> </w:t>
      </w:r>
      <w:r>
        <w:rPr/>
        <w:t>Sanofi</w:t>
      </w:r>
      <w:r>
        <w:rPr>
          <w:spacing w:val="5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Limited.</w:t>
      </w:r>
      <w:r>
        <w:rPr>
          <w:spacing w:val="-3"/>
        </w:rPr>
        <w:t> </w:t>
      </w:r>
      <w:r>
        <w:rPr/>
        <w:t>All</w:t>
      </w:r>
      <w:r>
        <w:rPr>
          <w:spacing w:val="2"/>
        </w:rPr>
        <w:t> </w:t>
      </w:r>
      <w:r>
        <w:rPr/>
        <w:t>rights</w:t>
      </w:r>
      <w:r>
        <w:rPr>
          <w:spacing w:val="-6"/>
        </w:rPr>
        <w:t> </w:t>
      </w:r>
      <w:r>
        <w:rPr>
          <w:spacing w:val="-2"/>
        </w:rPr>
        <w:t>reserved.]</w:t>
      </w:r>
    </w:p>
    <w:sectPr>
      <w:pgSz w:w="12240" w:h="15840"/>
      <w:pgMar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cdc.gov/rsv/clinical/index.html" TargetMode="External"/><Relationship Id="rId6" Type="http://schemas.openxmlformats.org/officeDocument/2006/relationships/hyperlink" Target="http://www.mayoclinic.org/" TargetMode="External"/><Relationship Id="rId7" Type="http://schemas.openxmlformats.org/officeDocument/2006/relationships/hyperlink" Target="http://www.cdc.gov/rsv/high-risk/infants-young-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2023-11-23T03:16:09Z</dcterms:created>
  <dcterms:modified xsi:type="dcterms:W3CDTF">2023-11-23T03:16:09Z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