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CAC16" w14:textId="77777777" w:rsidR="00F63C6E" w:rsidRPr="00F16792" w:rsidRDefault="00F63C6E" w:rsidP="005D2DFC">
      <w:pPr>
        <w:tabs>
          <w:tab w:val="left" w:pos="3119"/>
          <w:tab w:val="left" w:pos="4536"/>
          <w:tab w:val="left" w:pos="7655"/>
        </w:tabs>
        <w:spacing w:line="240" w:lineRule="exact"/>
        <w:ind w:right="-136"/>
        <w:jc w:val="center"/>
        <w:rPr>
          <w:b/>
          <w:noProof/>
          <w:sz w:val="22"/>
          <w:szCs w:val="22"/>
        </w:rPr>
      </w:pPr>
      <w:r w:rsidRPr="00F16792">
        <w:rPr>
          <w:b/>
          <w:noProof/>
          <w:sz w:val="22"/>
          <w:szCs w:val="22"/>
        </w:rPr>
        <w:t>NOTICE: INFORMATION D</w:t>
      </w:r>
      <w:r w:rsidR="002400F8" w:rsidRPr="00F16792">
        <w:rPr>
          <w:b/>
          <w:noProof/>
          <w:sz w:val="22"/>
          <w:szCs w:val="22"/>
        </w:rPr>
        <w:t>U PATIENT</w:t>
      </w:r>
    </w:p>
    <w:p w14:paraId="1DE2BB3C" w14:textId="77777777" w:rsidR="00F63C6E" w:rsidRPr="00F16792" w:rsidRDefault="00F63C6E" w:rsidP="00F63C6E">
      <w:pPr>
        <w:tabs>
          <w:tab w:val="left" w:pos="3119"/>
          <w:tab w:val="left" w:pos="4536"/>
          <w:tab w:val="left" w:pos="7655"/>
        </w:tabs>
        <w:spacing w:line="240" w:lineRule="exact"/>
        <w:ind w:right="-136"/>
        <w:jc w:val="center"/>
        <w:rPr>
          <w:b/>
          <w:sz w:val="22"/>
          <w:szCs w:val="22"/>
        </w:rPr>
      </w:pPr>
    </w:p>
    <w:p w14:paraId="1E35AE36" w14:textId="6D59CAE5" w:rsidR="001168A1" w:rsidRDefault="000F28D6" w:rsidP="001168A1">
      <w:pPr>
        <w:tabs>
          <w:tab w:val="left" w:pos="3119"/>
          <w:tab w:val="left" w:pos="4536"/>
          <w:tab w:val="left" w:pos="7655"/>
        </w:tabs>
        <w:spacing w:line="240" w:lineRule="exact"/>
        <w:ind w:right="-136"/>
        <w:jc w:val="center"/>
        <w:rPr>
          <w:b/>
          <w:noProof/>
          <w:sz w:val="22"/>
          <w:szCs w:val="22"/>
        </w:rPr>
      </w:pPr>
      <w:r>
        <w:rPr>
          <w:b/>
          <w:noProof/>
          <w:sz w:val="22"/>
          <w:szCs w:val="22"/>
        </w:rPr>
        <w:t>Bisolvon</w:t>
      </w:r>
      <w:r w:rsidR="00BB638B">
        <w:rPr>
          <w:b/>
          <w:noProof/>
          <w:sz w:val="22"/>
          <w:szCs w:val="22"/>
        </w:rPr>
        <w:t xml:space="preserve"> Toux grasse</w:t>
      </w:r>
      <w:r>
        <w:rPr>
          <w:b/>
          <w:noProof/>
          <w:sz w:val="22"/>
          <w:szCs w:val="22"/>
        </w:rPr>
        <w:t xml:space="preserve"> 2 mg/ml </w:t>
      </w:r>
      <w:r w:rsidR="001168A1" w:rsidRPr="00F16792">
        <w:rPr>
          <w:b/>
          <w:noProof/>
          <w:sz w:val="22"/>
          <w:szCs w:val="22"/>
        </w:rPr>
        <w:t>solution pour inhalation par nébuliseur</w:t>
      </w:r>
    </w:p>
    <w:p w14:paraId="0C69170D" w14:textId="77777777" w:rsidR="00F63C6E" w:rsidRPr="00F16792" w:rsidRDefault="00F63C6E" w:rsidP="00F63C6E">
      <w:pPr>
        <w:tabs>
          <w:tab w:val="left" w:pos="4536"/>
          <w:tab w:val="left" w:pos="7655"/>
        </w:tabs>
        <w:ind w:right="-136"/>
        <w:jc w:val="center"/>
        <w:rPr>
          <w:sz w:val="22"/>
          <w:szCs w:val="22"/>
        </w:rPr>
      </w:pPr>
      <w:proofErr w:type="gramStart"/>
      <w:r w:rsidRPr="00F16792">
        <w:rPr>
          <w:sz w:val="22"/>
          <w:szCs w:val="22"/>
        </w:rPr>
        <w:t>chlorhydrate</w:t>
      </w:r>
      <w:proofErr w:type="gramEnd"/>
      <w:r w:rsidRPr="00F16792">
        <w:rPr>
          <w:sz w:val="22"/>
          <w:szCs w:val="22"/>
        </w:rPr>
        <w:t xml:space="preserve"> de </w:t>
      </w:r>
      <w:proofErr w:type="spellStart"/>
      <w:r w:rsidRPr="00F16792">
        <w:rPr>
          <w:sz w:val="22"/>
          <w:szCs w:val="22"/>
        </w:rPr>
        <w:t>bromhexine</w:t>
      </w:r>
      <w:proofErr w:type="spellEnd"/>
    </w:p>
    <w:p w14:paraId="36A60180" w14:textId="77777777" w:rsidR="0009447C" w:rsidRPr="00F16792" w:rsidRDefault="0009447C">
      <w:pPr>
        <w:tabs>
          <w:tab w:val="left" w:pos="4536"/>
          <w:tab w:val="left" w:pos="7655"/>
        </w:tabs>
        <w:spacing w:line="240" w:lineRule="exact"/>
        <w:ind w:right="-136"/>
        <w:rPr>
          <w:sz w:val="22"/>
          <w:szCs w:val="22"/>
        </w:rPr>
      </w:pPr>
    </w:p>
    <w:p w14:paraId="199452AF" w14:textId="77777777" w:rsidR="00000040" w:rsidRPr="00F16792" w:rsidRDefault="00000040" w:rsidP="00000040">
      <w:pPr>
        <w:numPr>
          <w:ilvl w:val="12"/>
          <w:numId w:val="0"/>
        </w:numPr>
        <w:ind w:right="-2"/>
        <w:rPr>
          <w:b/>
          <w:noProof/>
          <w:sz w:val="22"/>
          <w:szCs w:val="22"/>
        </w:rPr>
      </w:pPr>
      <w:r w:rsidRPr="00F16792">
        <w:rPr>
          <w:b/>
          <w:noProof/>
          <w:sz w:val="22"/>
          <w:szCs w:val="22"/>
        </w:rPr>
        <w:t>Veuillez lire attentivement cette notice avant de prendre ce médicament car elle contient des informations importantes pour vous.</w:t>
      </w:r>
    </w:p>
    <w:p w14:paraId="6A34CC7A" w14:textId="77777777" w:rsidR="00000040" w:rsidRPr="00B04443" w:rsidRDefault="00000040" w:rsidP="00000040">
      <w:pPr>
        <w:ind w:right="-2"/>
        <w:rPr>
          <w:noProof/>
          <w:sz w:val="22"/>
          <w:szCs w:val="22"/>
        </w:rPr>
      </w:pPr>
      <w:r w:rsidRPr="00B04443">
        <w:rPr>
          <w:noProof/>
          <w:sz w:val="22"/>
          <w:szCs w:val="22"/>
        </w:rPr>
        <w:t>Vous devez toujours prendre ce médicament en suivant scrupuleusement les informations fournies dans cette notice ou par votre médecin ou votre pharmacien.</w:t>
      </w:r>
    </w:p>
    <w:p w14:paraId="06955A69" w14:textId="77777777" w:rsidR="00000040" w:rsidRPr="00225067" w:rsidRDefault="00000040" w:rsidP="00B04443">
      <w:pPr>
        <w:numPr>
          <w:ilvl w:val="0"/>
          <w:numId w:val="17"/>
        </w:numPr>
        <w:ind w:left="284" w:right="-2" w:hanging="567"/>
        <w:rPr>
          <w:noProof/>
          <w:sz w:val="22"/>
          <w:szCs w:val="22"/>
        </w:rPr>
      </w:pPr>
      <w:r w:rsidRPr="00B04443">
        <w:rPr>
          <w:noProof/>
          <w:sz w:val="22"/>
          <w:szCs w:val="22"/>
        </w:rPr>
        <w:t>Gardez cette notice. Vous pourriez avoir besoin de la relire.</w:t>
      </w:r>
    </w:p>
    <w:p w14:paraId="2ABA2BD0" w14:textId="77777777" w:rsidR="00000040" w:rsidRPr="00225067" w:rsidRDefault="00000040" w:rsidP="00B04443">
      <w:pPr>
        <w:numPr>
          <w:ilvl w:val="0"/>
          <w:numId w:val="17"/>
        </w:numPr>
        <w:ind w:left="284" w:right="-2" w:hanging="567"/>
        <w:rPr>
          <w:noProof/>
          <w:sz w:val="22"/>
          <w:szCs w:val="22"/>
        </w:rPr>
      </w:pPr>
      <w:r w:rsidRPr="00225067">
        <w:rPr>
          <w:noProof/>
          <w:sz w:val="22"/>
          <w:szCs w:val="22"/>
        </w:rPr>
        <w:t>Adressez-vous à votre pharmacien pour tout conseil ou information.</w:t>
      </w:r>
    </w:p>
    <w:p w14:paraId="432F90D8" w14:textId="2D68668E" w:rsidR="00000040" w:rsidRPr="00805B33" w:rsidRDefault="00000040" w:rsidP="00B04443">
      <w:pPr>
        <w:numPr>
          <w:ilvl w:val="0"/>
          <w:numId w:val="17"/>
        </w:numPr>
        <w:ind w:left="284" w:right="-2" w:hanging="567"/>
        <w:rPr>
          <w:noProof/>
          <w:sz w:val="22"/>
          <w:szCs w:val="22"/>
        </w:rPr>
      </w:pPr>
      <w:r w:rsidRPr="00225067">
        <w:rPr>
          <w:noProof/>
          <w:sz w:val="22"/>
          <w:szCs w:val="22"/>
        </w:rPr>
        <w:t>Si vous ressentez l’un des effet</w:t>
      </w:r>
      <w:r w:rsidR="00A82543" w:rsidRPr="00805B33">
        <w:rPr>
          <w:noProof/>
          <w:sz w:val="22"/>
          <w:szCs w:val="22"/>
        </w:rPr>
        <w:t>s</w:t>
      </w:r>
      <w:r w:rsidRPr="00805B33">
        <w:rPr>
          <w:noProof/>
          <w:sz w:val="22"/>
          <w:szCs w:val="22"/>
        </w:rPr>
        <w:t xml:space="preserve"> indésirable</w:t>
      </w:r>
      <w:r w:rsidR="00A82543" w:rsidRPr="00805B33">
        <w:rPr>
          <w:noProof/>
          <w:sz w:val="22"/>
          <w:szCs w:val="22"/>
        </w:rPr>
        <w:t>s</w:t>
      </w:r>
      <w:r w:rsidRPr="00805B33">
        <w:rPr>
          <w:noProof/>
          <w:sz w:val="22"/>
          <w:szCs w:val="22"/>
        </w:rPr>
        <w:t xml:space="preserve">, parlez-en à votre médecin ou votre pharmacien. Ceci s’applique aussi à tout effet </w:t>
      </w:r>
      <w:r w:rsidR="00694337">
        <w:rPr>
          <w:noProof/>
          <w:sz w:val="22"/>
          <w:szCs w:val="22"/>
        </w:rPr>
        <w:t xml:space="preserve">indésirable </w:t>
      </w:r>
      <w:r w:rsidRPr="00805B33">
        <w:rPr>
          <w:noProof/>
          <w:sz w:val="22"/>
          <w:szCs w:val="22"/>
        </w:rPr>
        <w:t>qui ne serait pas mentionné dans cette notice.</w:t>
      </w:r>
      <w:r w:rsidR="00017E9A" w:rsidRPr="00805B33">
        <w:rPr>
          <w:noProof/>
          <w:sz w:val="22"/>
          <w:szCs w:val="22"/>
        </w:rPr>
        <w:t xml:space="preserve"> Voir rubrique 4.</w:t>
      </w:r>
    </w:p>
    <w:p w14:paraId="12D496D9" w14:textId="77777777" w:rsidR="00000040" w:rsidRPr="000F28D6" w:rsidRDefault="00000040" w:rsidP="00B04443">
      <w:pPr>
        <w:numPr>
          <w:ilvl w:val="0"/>
          <w:numId w:val="17"/>
        </w:numPr>
        <w:ind w:left="284" w:right="-2" w:hanging="567"/>
        <w:rPr>
          <w:noProof/>
          <w:sz w:val="22"/>
          <w:szCs w:val="22"/>
        </w:rPr>
      </w:pPr>
      <w:r w:rsidRPr="00805B33">
        <w:rPr>
          <w:noProof/>
          <w:sz w:val="22"/>
          <w:szCs w:val="22"/>
        </w:rPr>
        <w:t>Vous devez vous adresser à votre médecin si vous ne ressentez aucune amélioration ou si vous vous sentez moins bien</w:t>
      </w:r>
      <w:r w:rsidR="00521F8D" w:rsidRPr="000F28D6">
        <w:rPr>
          <w:noProof/>
          <w:sz w:val="22"/>
          <w:szCs w:val="22"/>
        </w:rPr>
        <w:t xml:space="preserve"> après 4 ou 5 jours</w:t>
      </w:r>
      <w:r w:rsidRPr="000F28D6">
        <w:rPr>
          <w:noProof/>
          <w:sz w:val="22"/>
          <w:szCs w:val="22"/>
        </w:rPr>
        <w:t>.</w:t>
      </w:r>
    </w:p>
    <w:p w14:paraId="00ABB749" w14:textId="77777777" w:rsidR="00000040" w:rsidRPr="000F28D6" w:rsidRDefault="00000040" w:rsidP="00000040">
      <w:pPr>
        <w:tabs>
          <w:tab w:val="left" w:pos="4536"/>
          <w:tab w:val="left" w:pos="7655"/>
        </w:tabs>
        <w:spacing w:line="240" w:lineRule="exact"/>
        <w:ind w:right="-136"/>
        <w:rPr>
          <w:sz w:val="22"/>
          <w:szCs w:val="22"/>
        </w:rPr>
      </w:pPr>
    </w:p>
    <w:p w14:paraId="56A324B0" w14:textId="77777777" w:rsidR="00692377" w:rsidRPr="000F28D6" w:rsidRDefault="00000040" w:rsidP="00000040">
      <w:pPr>
        <w:ind w:right="-2"/>
        <w:rPr>
          <w:sz w:val="22"/>
          <w:szCs w:val="22"/>
        </w:rPr>
      </w:pPr>
      <w:r w:rsidRPr="000F28D6">
        <w:rPr>
          <w:b/>
          <w:noProof/>
          <w:sz w:val="22"/>
          <w:szCs w:val="22"/>
        </w:rPr>
        <w:t>Que contient</w:t>
      </w:r>
      <w:r w:rsidRPr="000F28D6">
        <w:rPr>
          <w:b/>
          <w:sz w:val="22"/>
          <w:szCs w:val="22"/>
        </w:rPr>
        <w:t xml:space="preserve"> cette </w:t>
      </w:r>
      <w:proofErr w:type="gramStart"/>
      <w:r w:rsidRPr="000F28D6">
        <w:rPr>
          <w:b/>
          <w:sz w:val="22"/>
          <w:szCs w:val="22"/>
        </w:rPr>
        <w:t>notice</w:t>
      </w:r>
      <w:r w:rsidRPr="000F28D6">
        <w:rPr>
          <w:b/>
          <w:noProof/>
          <w:sz w:val="22"/>
          <w:szCs w:val="22"/>
        </w:rPr>
        <w:t>?</w:t>
      </w:r>
      <w:proofErr w:type="gramEnd"/>
    </w:p>
    <w:p w14:paraId="4BC3647B" w14:textId="768D1029" w:rsidR="00BE79B9" w:rsidRPr="00F16792" w:rsidRDefault="00BE79B9" w:rsidP="00F16792">
      <w:pPr>
        <w:tabs>
          <w:tab w:val="left" w:pos="142"/>
          <w:tab w:val="left" w:pos="4536"/>
          <w:tab w:val="left" w:pos="7655"/>
        </w:tabs>
        <w:spacing w:line="240" w:lineRule="exact"/>
        <w:ind w:left="284" w:hanging="284"/>
        <w:rPr>
          <w:sz w:val="22"/>
          <w:szCs w:val="22"/>
        </w:rPr>
      </w:pPr>
      <w:r w:rsidRPr="000F28D6">
        <w:rPr>
          <w:sz w:val="22"/>
          <w:szCs w:val="22"/>
        </w:rPr>
        <w:t>1.</w:t>
      </w:r>
      <w:r w:rsidR="00F16792">
        <w:rPr>
          <w:sz w:val="22"/>
          <w:szCs w:val="22"/>
        </w:rPr>
        <w:tab/>
      </w:r>
      <w:r w:rsidR="00701EB3" w:rsidRPr="00F16792">
        <w:rPr>
          <w:sz w:val="22"/>
          <w:szCs w:val="22"/>
        </w:rPr>
        <w:t>Qu’est</w:t>
      </w:r>
      <w:r w:rsidR="00F276AD" w:rsidRPr="00F16792">
        <w:rPr>
          <w:sz w:val="22"/>
          <w:szCs w:val="22"/>
        </w:rPr>
        <w:t>-</w:t>
      </w:r>
      <w:r w:rsidR="00701EB3" w:rsidRPr="00F16792">
        <w:rPr>
          <w:sz w:val="22"/>
          <w:szCs w:val="22"/>
        </w:rPr>
        <w:t xml:space="preserve">ce que </w:t>
      </w:r>
      <w:r w:rsidR="00BB638B">
        <w:rPr>
          <w:sz w:val="22"/>
          <w:szCs w:val="22"/>
        </w:rPr>
        <w:t>Bisolvon Toux grasse</w:t>
      </w:r>
      <w:r w:rsidR="001168A1" w:rsidRPr="00F16792">
        <w:rPr>
          <w:sz w:val="22"/>
          <w:szCs w:val="22"/>
        </w:rPr>
        <w:t xml:space="preserve"> </w:t>
      </w:r>
      <w:r w:rsidR="00FB232A" w:rsidRPr="00F16792">
        <w:rPr>
          <w:sz w:val="22"/>
          <w:szCs w:val="22"/>
        </w:rPr>
        <w:t xml:space="preserve">2 mg/ml </w:t>
      </w:r>
      <w:r w:rsidR="001168A1" w:rsidRPr="00F16792">
        <w:rPr>
          <w:sz w:val="22"/>
          <w:szCs w:val="22"/>
        </w:rPr>
        <w:t xml:space="preserve">solution pour inhalation par nébuliseur </w:t>
      </w:r>
      <w:r w:rsidRPr="00F16792">
        <w:rPr>
          <w:sz w:val="22"/>
          <w:szCs w:val="22"/>
        </w:rPr>
        <w:t>et dans quel cas est-il utilisé</w:t>
      </w:r>
      <w:r w:rsidR="00805B33">
        <w:rPr>
          <w:sz w:val="22"/>
          <w:szCs w:val="22"/>
        </w:rPr>
        <w:t> </w:t>
      </w:r>
      <w:r w:rsidRPr="00F16792">
        <w:rPr>
          <w:sz w:val="22"/>
          <w:szCs w:val="22"/>
        </w:rPr>
        <w:t>?</w:t>
      </w:r>
    </w:p>
    <w:p w14:paraId="21F2A13F" w14:textId="1CB1EEF5" w:rsidR="00BE79B9" w:rsidRPr="00B04443" w:rsidRDefault="00BE79B9" w:rsidP="00F16792">
      <w:pPr>
        <w:tabs>
          <w:tab w:val="left" w:pos="142"/>
          <w:tab w:val="left" w:pos="4536"/>
          <w:tab w:val="left" w:pos="7655"/>
        </w:tabs>
        <w:spacing w:line="240" w:lineRule="exact"/>
        <w:ind w:left="284" w:hanging="284"/>
        <w:rPr>
          <w:sz w:val="22"/>
          <w:szCs w:val="22"/>
        </w:rPr>
      </w:pPr>
      <w:r w:rsidRPr="00F16792">
        <w:rPr>
          <w:sz w:val="22"/>
          <w:szCs w:val="22"/>
        </w:rPr>
        <w:t>2.</w:t>
      </w:r>
      <w:r w:rsidR="00F16792">
        <w:rPr>
          <w:sz w:val="22"/>
          <w:szCs w:val="22"/>
        </w:rPr>
        <w:tab/>
      </w:r>
      <w:r w:rsidRPr="00F16792">
        <w:rPr>
          <w:sz w:val="22"/>
          <w:szCs w:val="22"/>
        </w:rPr>
        <w:t>Quelles sont les informations à connaître ava</w:t>
      </w:r>
      <w:r w:rsidR="00701EB3" w:rsidRPr="00F16792">
        <w:rPr>
          <w:sz w:val="22"/>
          <w:szCs w:val="22"/>
        </w:rPr>
        <w:t xml:space="preserve">nt de prendre </w:t>
      </w:r>
      <w:r w:rsidR="00BB638B">
        <w:rPr>
          <w:sz w:val="22"/>
          <w:szCs w:val="22"/>
        </w:rPr>
        <w:t>Bisolvon Toux grasse</w:t>
      </w:r>
      <w:r w:rsidR="001168A1" w:rsidRPr="00F16792">
        <w:rPr>
          <w:sz w:val="22"/>
          <w:szCs w:val="22"/>
        </w:rPr>
        <w:t xml:space="preserve"> </w:t>
      </w:r>
      <w:r w:rsidR="00FB232A" w:rsidRPr="00F16792">
        <w:rPr>
          <w:sz w:val="22"/>
          <w:szCs w:val="22"/>
        </w:rPr>
        <w:t xml:space="preserve">2 mg/ml </w:t>
      </w:r>
      <w:r w:rsidR="001168A1" w:rsidRPr="00F16792">
        <w:rPr>
          <w:sz w:val="22"/>
          <w:szCs w:val="22"/>
        </w:rPr>
        <w:t>solution pour inhalation</w:t>
      </w:r>
      <w:r w:rsidR="001168A1" w:rsidRPr="00B04443">
        <w:rPr>
          <w:sz w:val="22"/>
          <w:szCs w:val="22"/>
        </w:rPr>
        <w:t xml:space="preserve"> par nébuliseur</w:t>
      </w:r>
      <w:r w:rsidR="00805B33">
        <w:rPr>
          <w:sz w:val="22"/>
          <w:szCs w:val="22"/>
        </w:rPr>
        <w:t> </w:t>
      </w:r>
      <w:r w:rsidRPr="00B04443">
        <w:rPr>
          <w:sz w:val="22"/>
          <w:szCs w:val="22"/>
        </w:rPr>
        <w:t>?</w:t>
      </w:r>
    </w:p>
    <w:p w14:paraId="7420AA33" w14:textId="7128DC6E" w:rsidR="00BE79B9" w:rsidRPr="00F16792" w:rsidRDefault="00BE79B9" w:rsidP="00F16792">
      <w:pPr>
        <w:tabs>
          <w:tab w:val="left" w:pos="142"/>
          <w:tab w:val="left" w:pos="4536"/>
          <w:tab w:val="left" w:pos="7655"/>
        </w:tabs>
        <w:spacing w:line="240" w:lineRule="exact"/>
        <w:ind w:left="284" w:hanging="284"/>
        <w:rPr>
          <w:sz w:val="22"/>
          <w:szCs w:val="22"/>
        </w:rPr>
      </w:pPr>
      <w:r w:rsidRPr="00B04443">
        <w:rPr>
          <w:sz w:val="22"/>
          <w:szCs w:val="22"/>
        </w:rPr>
        <w:t>3.</w:t>
      </w:r>
      <w:r w:rsidR="00F16792">
        <w:rPr>
          <w:sz w:val="22"/>
          <w:szCs w:val="22"/>
        </w:rPr>
        <w:tab/>
      </w:r>
      <w:r w:rsidRPr="00F16792">
        <w:rPr>
          <w:sz w:val="22"/>
          <w:szCs w:val="22"/>
        </w:rPr>
        <w:t>Comme</w:t>
      </w:r>
      <w:r w:rsidR="00701EB3" w:rsidRPr="00F16792">
        <w:rPr>
          <w:sz w:val="22"/>
          <w:szCs w:val="22"/>
        </w:rPr>
        <w:t xml:space="preserve">nt prendre </w:t>
      </w:r>
      <w:r w:rsidR="00BB638B">
        <w:rPr>
          <w:sz w:val="22"/>
          <w:szCs w:val="22"/>
        </w:rPr>
        <w:t>Bisolvon Toux grasse</w:t>
      </w:r>
      <w:r w:rsidR="001168A1" w:rsidRPr="00F16792">
        <w:rPr>
          <w:sz w:val="22"/>
          <w:szCs w:val="22"/>
        </w:rPr>
        <w:t xml:space="preserve"> </w:t>
      </w:r>
      <w:r w:rsidR="00FB232A" w:rsidRPr="00F16792">
        <w:rPr>
          <w:sz w:val="22"/>
          <w:szCs w:val="22"/>
        </w:rPr>
        <w:t xml:space="preserve">2 mg/ml </w:t>
      </w:r>
      <w:r w:rsidR="001168A1" w:rsidRPr="00F16792">
        <w:rPr>
          <w:sz w:val="22"/>
          <w:szCs w:val="22"/>
        </w:rPr>
        <w:t>solution pour inhalation par nébuliseur</w:t>
      </w:r>
      <w:r w:rsidR="00805B33">
        <w:rPr>
          <w:sz w:val="22"/>
          <w:szCs w:val="22"/>
        </w:rPr>
        <w:t> </w:t>
      </w:r>
      <w:r w:rsidRPr="00F16792">
        <w:rPr>
          <w:sz w:val="22"/>
          <w:szCs w:val="22"/>
        </w:rPr>
        <w:t>?</w:t>
      </w:r>
    </w:p>
    <w:p w14:paraId="242E6F33" w14:textId="06997601" w:rsidR="002D31C8" w:rsidRPr="00F16792" w:rsidRDefault="002D31C8" w:rsidP="00F16792">
      <w:pPr>
        <w:tabs>
          <w:tab w:val="left" w:pos="142"/>
          <w:tab w:val="left" w:pos="4536"/>
          <w:tab w:val="left" w:pos="7655"/>
        </w:tabs>
        <w:spacing w:line="240" w:lineRule="exact"/>
        <w:ind w:left="284" w:hanging="284"/>
        <w:rPr>
          <w:sz w:val="22"/>
          <w:szCs w:val="22"/>
        </w:rPr>
      </w:pPr>
      <w:r w:rsidRPr="00B04443">
        <w:rPr>
          <w:sz w:val="22"/>
          <w:szCs w:val="22"/>
        </w:rPr>
        <w:t>4.</w:t>
      </w:r>
      <w:r w:rsidR="00F16792">
        <w:rPr>
          <w:sz w:val="22"/>
          <w:szCs w:val="22"/>
        </w:rPr>
        <w:tab/>
      </w:r>
      <w:r w:rsidRPr="00F16792">
        <w:rPr>
          <w:sz w:val="22"/>
          <w:szCs w:val="22"/>
        </w:rPr>
        <w:t>Quels sont les effets indésirables éventuels</w:t>
      </w:r>
      <w:r w:rsidR="001E4014">
        <w:rPr>
          <w:sz w:val="22"/>
          <w:szCs w:val="22"/>
        </w:rPr>
        <w:t> ?</w:t>
      </w:r>
    </w:p>
    <w:p w14:paraId="246CB6FE" w14:textId="479D6757" w:rsidR="002D31C8" w:rsidRPr="00F16792" w:rsidRDefault="002D31C8" w:rsidP="00F16792">
      <w:pPr>
        <w:tabs>
          <w:tab w:val="left" w:pos="142"/>
          <w:tab w:val="left" w:pos="4536"/>
          <w:tab w:val="left" w:pos="7655"/>
        </w:tabs>
        <w:spacing w:line="240" w:lineRule="exact"/>
        <w:ind w:left="284" w:hanging="284"/>
        <w:rPr>
          <w:sz w:val="22"/>
          <w:szCs w:val="22"/>
        </w:rPr>
      </w:pPr>
      <w:r w:rsidRPr="00F16792">
        <w:rPr>
          <w:sz w:val="22"/>
          <w:szCs w:val="22"/>
        </w:rPr>
        <w:t>5.</w:t>
      </w:r>
      <w:r w:rsidR="00F16792">
        <w:rPr>
          <w:sz w:val="22"/>
          <w:szCs w:val="22"/>
        </w:rPr>
        <w:tab/>
      </w:r>
      <w:r w:rsidRPr="00F16792">
        <w:rPr>
          <w:sz w:val="22"/>
          <w:szCs w:val="22"/>
        </w:rPr>
        <w:t xml:space="preserve">Comment conserver </w:t>
      </w:r>
      <w:r w:rsidR="00BB638B">
        <w:rPr>
          <w:sz w:val="22"/>
          <w:szCs w:val="22"/>
        </w:rPr>
        <w:t>Bisolvon Toux grasse</w:t>
      </w:r>
      <w:r w:rsidR="001168A1" w:rsidRPr="00F16792">
        <w:rPr>
          <w:sz w:val="22"/>
          <w:szCs w:val="22"/>
        </w:rPr>
        <w:t xml:space="preserve"> </w:t>
      </w:r>
      <w:r w:rsidR="00FB232A" w:rsidRPr="00F16792">
        <w:rPr>
          <w:sz w:val="22"/>
          <w:szCs w:val="22"/>
        </w:rPr>
        <w:t xml:space="preserve">2 mg/ml </w:t>
      </w:r>
      <w:r w:rsidR="001168A1" w:rsidRPr="00F16792">
        <w:rPr>
          <w:sz w:val="22"/>
          <w:szCs w:val="22"/>
        </w:rPr>
        <w:t>solution pour inhalation par nébuliseur</w:t>
      </w:r>
      <w:r w:rsidR="00805B33">
        <w:rPr>
          <w:sz w:val="22"/>
          <w:szCs w:val="22"/>
        </w:rPr>
        <w:t> </w:t>
      </w:r>
      <w:r w:rsidRPr="00F16792">
        <w:rPr>
          <w:sz w:val="22"/>
          <w:szCs w:val="22"/>
        </w:rPr>
        <w:t>?</w:t>
      </w:r>
    </w:p>
    <w:p w14:paraId="79B50257" w14:textId="77777777" w:rsidR="002D31C8" w:rsidRPr="00F16792" w:rsidRDefault="002D31C8" w:rsidP="00F16792">
      <w:pPr>
        <w:tabs>
          <w:tab w:val="left" w:pos="142"/>
          <w:tab w:val="left" w:pos="4536"/>
          <w:tab w:val="left" w:pos="7655"/>
        </w:tabs>
        <w:spacing w:line="240" w:lineRule="exact"/>
        <w:ind w:left="284" w:hanging="284"/>
        <w:rPr>
          <w:sz w:val="22"/>
          <w:szCs w:val="22"/>
        </w:rPr>
      </w:pPr>
      <w:r w:rsidRPr="00B04443">
        <w:rPr>
          <w:sz w:val="22"/>
          <w:szCs w:val="22"/>
        </w:rPr>
        <w:t>6.</w:t>
      </w:r>
      <w:r w:rsidR="00F16792">
        <w:rPr>
          <w:sz w:val="22"/>
          <w:szCs w:val="22"/>
        </w:rPr>
        <w:tab/>
      </w:r>
      <w:r w:rsidRPr="00F16792">
        <w:rPr>
          <w:sz w:val="22"/>
          <w:szCs w:val="22"/>
        </w:rPr>
        <w:t>Contenu de l’emballage et autres informations</w:t>
      </w:r>
    </w:p>
    <w:p w14:paraId="3027BC2B" w14:textId="77777777" w:rsidR="0040501D" w:rsidRPr="00F16792" w:rsidRDefault="0040501D" w:rsidP="001168A1">
      <w:pPr>
        <w:tabs>
          <w:tab w:val="left" w:pos="4536"/>
          <w:tab w:val="left" w:pos="7655"/>
        </w:tabs>
        <w:spacing w:line="240" w:lineRule="exact"/>
        <w:rPr>
          <w:sz w:val="22"/>
          <w:szCs w:val="22"/>
        </w:rPr>
      </w:pPr>
    </w:p>
    <w:p w14:paraId="7F6A7B22" w14:textId="77777777" w:rsidR="00385112" w:rsidRPr="00B04443" w:rsidRDefault="00385112" w:rsidP="00F16792">
      <w:pPr>
        <w:tabs>
          <w:tab w:val="left" w:pos="284"/>
          <w:tab w:val="left" w:pos="4536"/>
          <w:tab w:val="left" w:pos="7655"/>
        </w:tabs>
        <w:spacing w:line="240" w:lineRule="exact"/>
        <w:ind w:left="284" w:right="-136" w:hanging="284"/>
        <w:rPr>
          <w:sz w:val="22"/>
          <w:szCs w:val="22"/>
        </w:rPr>
      </w:pPr>
    </w:p>
    <w:p w14:paraId="3302CC6D" w14:textId="6375A81F" w:rsidR="00385112" w:rsidRPr="00F16792" w:rsidRDefault="00385112" w:rsidP="00F16792">
      <w:pPr>
        <w:numPr>
          <w:ilvl w:val="0"/>
          <w:numId w:val="25"/>
        </w:numPr>
        <w:tabs>
          <w:tab w:val="left" w:pos="284"/>
          <w:tab w:val="left" w:pos="4536"/>
          <w:tab w:val="left" w:pos="7655"/>
        </w:tabs>
        <w:spacing w:line="240" w:lineRule="exact"/>
        <w:ind w:left="284" w:hanging="284"/>
        <w:rPr>
          <w:b/>
          <w:sz w:val="22"/>
          <w:szCs w:val="22"/>
        </w:rPr>
      </w:pPr>
      <w:r w:rsidRPr="00B04443">
        <w:rPr>
          <w:b/>
          <w:sz w:val="22"/>
          <w:szCs w:val="22"/>
        </w:rPr>
        <w:t>Q</w:t>
      </w:r>
      <w:r w:rsidR="00701EB3" w:rsidRPr="00B04443">
        <w:rPr>
          <w:b/>
          <w:sz w:val="22"/>
          <w:szCs w:val="22"/>
        </w:rPr>
        <w:t xml:space="preserve">U’EST-CE QUE </w:t>
      </w:r>
      <w:r w:rsidR="001168A1" w:rsidRPr="00B04443">
        <w:rPr>
          <w:b/>
          <w:sz w:val="22"/>
          <w:szCs w:val="22"/>
        </w:rPr>
        <w:t>BISOLVON</w:t>
      </w:r>
      <w:r w:rsidR="001168A1" w:rsidRPr="00225067">
        <w:rPr>
          <w:b/>
          <w:sz w:val="22"/>
          <w:szCs w:val="22"/>
        </w:rPr>
        <w:t xml:space="preserve"> </w:t>
      </w:r>
      <w:r w:rsidR="00BB638B">
        <w:rPr>
          <w:b/>
          <w:sz w:val="22"/>
          <w:szCs w:val="22"/>
        </w:rPr>
        <w:t xml:space="preserve">TOUX GRASSE </w:t>
      </w:r>
      <w:r w:rsidR="00FB232A" w:rsidRPr="00F16792">
        <w:rPr>
          <w:b/>
          <w:sz w:val="22"/>
          <w:szCs w:val="22"/>
        </w:rPr>
        <w:t xml:space="preserve">2 </w:t>
      </w:r>
      <w:r w:rsidR="00225067">
        <w:rPr>
          <w:b/>
          <w:sz w:val="22"/>
          <w:szCs w:val="22"/>
        </w:rPr>
        <w:t>MG/ML</w:t>
      </w:r>
      <w:r w:rsidR="00FB232A" w:rsidRPr="00F16792">
        <w:rPr>
          <w:b/>
          <w:sz w:val="22"/>
          <w:szCs w:val="22"/>
        </w:rPr>
        <w:t xml:space="preserve"> </w:t>
      </w:r>
      <w:r w:rsidR="001168A1" w:rsidRPr="00F16792">
        <w:rPr>
          <w:b/>
          <w:sz w:val="22"/>
          <w:szCs w:val="22"/>
        </w:rPr>
        <w:t>SOLUTION POUR INHALATION PAR N</w:t>
      </w:r>
      <w:r w:rsidR="00F16792">
        <w:rPr>
          <w:b/>
          <w:sz w:val="22"/>
          <w:szCs w:val="22"/>
        </w:rPr>
        <w:t>É</w:t>
      </w:r>
      <w:r w:rsidR="001168A1" w:rsidRPr="00F16792">
        <w:rPr>
          <w:b/>
          <w:sz w:val="22"/>
          <w:szCs w:val="22"/>
        </w:rPr>
        <w:t xml:space="preserve">BULISEUR </w:t>
      </w:r>
      <w:r w:rsidR="00701EB3" w:rsidRPr="00F16792">
        <w:rPr>
          <w:b/>
          <w:sz w:val="22"/>
          <w:szCs w:val="22"/>
        </w:rPr>
        <w:t>ET DANS QUEL CAS EST-IL UTILIS</w:t>
      </w:r>
      <w:r w:rsidR="00890B48" w:rsidRPr="00F16792">
        <w:rPr>
          <w:b/>
          <w:sz w:val="22"/>
          <w:szCs w:val="22"/>
        </w:rPr>
        <w:t>É</w:t>
      </w:r>
      <w:r w:rsidR="00805B33">
        <w:rPr>
          <w:b/>
          <w:sz w:val="22"/>
          <w:szCs w:val="22"/>
        </w:rPr>
        <w:t> </w:t>
      </w:r>
      <w:r w:rsidR="00701EB3" w:rsidRPr="00F16792">
        <w:rPr>
          <w:b/>
          <w:sz w:val="22"/>
          <w:szCs w:val="22"/>
        </w:rPr>
        <w:t>?</w:t>
      </w:r>
    </w:p>
    <w:p w14:paraId="0D693BDB" w14:textId="77777777" w:rsidR="00B02871" w:rsidRPr="00F16792" w:rsidRDefault="00B02871" w:rsidP="0049645E">
      <w:pPr>
        <w:tabs>
          <w:tab w:val="left" w:pos="4536"/>
          <w:tab w:val="left" w:pos="7655"/>
        </w:tabs>
        <w:spacing w:line="240" w:lineRule="exact"/>
        <w:ind w:right="-136"/>
        <w:rPr>
          <w:sz w:val="22"/>
          <w:szCs w:val="22"/>
        </w:rPr>
      </w:pPr>
    </w:p>
    <w:p w14:paraId="1929F443" w14:textId="7C924659" w:rsidR="004A6B43" w:rsidRPr="00F16792" w:rsidRDefault="00BB638B" w:rsidP="0049645E">
      <w:pPr>
        <w:tabs>
          <w:tab w:val="left" w:pos="4536"/>
          <w:tab w:val="left" w:pos="7655"/>
        </w:tabs>
        <w:spacing w:line="240" w:lineRule="exact"/>
        <w:ind w:right="-136"/>
        <w:rPr>
          <w:sz w:val="22"/>
          <w:szCs w:val="22"/>
        </w:rPr>
      </w:pPr>
      <w:r>
        <w:rPr>
          <w:sz w:val="22"/>
          <w:szCs w:val="22"/>
        </w:rPr>
        <w:t>Bisolvon Toux grasse</w:t>
      </w:r>
      <w:r w:rsidR="004A6B43" w:rsidRPr="00F16792">
        <w:rPr>
          <w:sz w:val="22"/>
          <w:szCs w:val="22"/>
        </w:rPr>
        <w:t xml:space="preserve"> est indiqué pour les </w:t>
      </w:r>
      <w:r w:rsidR="001168A1" w:rsidRPr="00F16792">
        <w:rPr>
          <w:sz w:val="22"/>
          <w:szCs w:val="22"/>
        </w:rPr>
        <w:t xml:space="preserve">adultes, adolescent, </w:t>
      </w:r>
      <w:r w:rsidR="004A6B43" w:rsidRPr="00F16792">
        <w:rPr>
          <w:sz w:val="22"/>
          <w:szCs w:val="22"/>
        </w:rPr>
        <w:t xml:space="preserve">enfants </w:t>
      </w:r>
      <w:r w:rsidR="001168A1" w:rsidRPr="00F16792">
        <w:rPr>
          <w:sz w:val="22"/>
          <w:szCs w:val="22"/>
        </w:rPr>
        <w:t>et nourrissons</w:t>
      </w:r>
      <w:r w:rsidR="004A6B43" w:rsidRPr="00F16792">
        <w:rPr>
          <w:sz w:val="22"/>
          <w:szCs w:val="22"/>
        </w:rPr>
        <w:t xml:space="preserve"> dans le traitement des affections des voies respiratoires avec sécrétions bronchiques </w:t>
      </w:r>
      <w:proofErr w:type="gramStart"/>
      <w:r w:rsidR="004A6B43" w:rsidRPr="00F16792">
        <w:rPr>
          <w:sz w:val="22"/>
          <w:szCs w:val="22"/>
        </w:rPr>
        <w:t>visqueuses:</w:t>
      </w:r>
      <w:proofErr w:type="gramEnd"/>
    </w:p>
    <w:p w14:paraId="798C6E8D" w14:textId="77777777" w:rsidR="006A7672" w:rsidRPr="00B04443" w:rsidRDefault="006A7672" w:rsidP="00C54DBE">
      <w:pPr>
        <w:numPr>
          <w:ilvl w:val="0"/>
          <w:numId w:val="17"/>
        </w:numPr>
        <w:tabs>
          <w:tab w:val="left" w:pos="4536"/>
          <w:tab w:val="left" w:pos="7655"/>
        </w:tabs>
        <w:spacing w:line="240" w:lineRule="exact"/>
        <w:ind w:right="-136"/>
        <w:rPr>
          <w:sz w:val="22"/>
          <w:szCs w:val="22"/>
        </w:rPr>
      </w:pPr>
      <w:proofErr w:type="gramStart"/>
      <w:r w:rsidRPr="00B04443">
        <w:rPr>
          <w:sz w:val="22"/>
          <w:szCs w:val="22"/>
        </w:rPr>
        <w:t>bronchite</w:t>
      </w:r>
      <w:proofErr w:type="gramEnd"/>
      <w:r w:rsidRPr="00B04443">
        <w:rPr>
          <w:sz w:val="22"/>
          <w:szCs w:val="22"/>
        </w:rPr>
        <w:t xml:space="preserve"> aiguë, trachéobronchite, bronchite chronique</w:t>
      </w:r>
    </w:p>
    <w:p w14:paraId="1B7A0A9D" w14:textId="77777777" w:rsidR="006A7672" w:rsidRPr="00B04443" w:rsidRDefault="006A7672" w:rsidP="00C54DBE">
      <w:pPr>
        <w:numPr>
          <w:ilvl w:val="0"/>
          <w:numId w:val="17"/>
        </w:numPr>
        <w:tabs>
          <w:tab w:val="left" w:pos="4536"/>
          <w:tab w:val="left" w:pos="7655"/>
        </w:tabs>
        <w:spacing w:line="240" w:lineRule="exact"/>
        <w:ind w:right="-136"/>
        <w:rPr>
          <w:sz w:val="22"/>
          <w:szCs w:val="22"/>
        </w:rPr>
      </w:pPr>
      <w:proofErr w:type="gramStart"/>
      <w:r w:rsidRPr="00B04443">
        <w:rPr>
          <w:sz w:val="22"/>
          <w:szCs w:val="22"/>
        </w:rPr>
        <w:t>maladies</w:t>
      </w:r>
      <w:proofErr w:type="gramEnd"/>
      <w:r w:rsidRPr="00B04443">
        <w:rPr>
          <w:sz w:val="22"/>
          <w:szCs w:val="22"/>
        </w:rPr>
        <w:t xml:space="preserve"> bronchiques et pulmonaires chroniques </w:t>
      </w:r>
    </w:p>
    <w:p w14:paraId="33F5F863" w14:textId="77777777" w:rsidR="006A7672" w:rsidRPr="00225067" w:rsidRDefault="006A7672" w:rsidP="00C54DBE">
      <w:pPr>
        <w:numPr>
          <w:ilvl w:val="0"/>
          <w:numId w:val="17"/>
        </w:numPr>
        <w:tabs>
          <w:tab w:val="left" w:pos="4536"/>
          <w:tab w:val="left" w:pos="7655"/>
        </w:tabs>
        <w:spacing w:line="240" w:lineRule="exact"/>
        <w:ind w:right="-136"/>
        <w:rPr>
          <w:sz w:val="22"/>
          <w:szCs w:val="22"/>
        </w:rPr>
      </w:pPr>
      <w:proofErr w:type="gramStart"/>
      <w:r w:rsidRPr="00B04443">
        <w:rPr>
          <w:sz w:val="22"/>
          <w:szCs w:val="22"/>
        </w:rPr>
        <w:t>sinusite</w:t>
      </w:r>
      <w:proofErr w:type="gramEnd"/>
      <w:r w:rsidRPr="00B04443">
        <w:rPr>
          <w:sz w:val="22"/>
          <w:szCs w:val="22"/>
        </w:rPr>
        <w:t xml:space="preserve"> aiguë, sinusite chronique</w:t>
      </w:r>
      <w:r w:rsidR="008E0914" w:rsidRPr="00B04443">
        <w:rPr>
          <w:sz w:val="22"/>
          <w:szCs w:val="22"/>
        </w:rPr>
        <w:t>.</w:t>
      </w:r>
    </w:p>
    <w:p w14:paraId="7E46AF26" w14:textId="77777777" w:rsidR="0040501D" w:rsidRPr="00225067" w:rsidRDefault="0040501D" w:rsidP="00E35A38">
      <w:pPr>
        <w:tabs>
          <w:tab w:val="left" w:pos="4536"/>
          <w:tab w:val="left" w:pos="7655"/>
        </w:tabs>
        <w:spacing w:line="240" w:lineRule="exact"/>
        <w:ind w:left="284" w:right="-420" w:hanging="284"/>
        <w:rPr>
          <w:sz w:val="22"/>
          <w:szCs w:val="22"/>
        </w:rPr>
      </w:pPr>
    </w:p>
    <w:p w14:paraId="78BA460E" w14:textId="77777777" w:rsidR="002D31C8" w:rsidRPr="00805B33" w:rsidRDefault="002D31C8" w:rsidP="002D31C8">
      <w:pPr>
        <w:tabs>
          <w:tab w:val="left" w:pos="4536"/>
          <w:tab w:val="left" w:pos="7655"/>
        </w:tabs>
        <w:spacing w:line="240" w:lineRule="exact"/>
        <w:ind w:right="-420"/>
        <w:rPr>
          <w:sz w:val="22"/>
          <w:szCs w:val="22"/>
        </w:rPr>
      </w:pPr>
      <w:r w:rsidRPr="00225067">
        <w:rPr>
          <w:noProof/>
          <w:sz w:val="22"/>
          <w:szCs w:val="22"/>
        </w:rPr>
        <w:t>Vous devez v</w:t>
      </w:r>
      <w:r w:rsidRPr="00805B33">
        <w:rPr>
          <w:noProof/>
          <w:sz w:val="22"/>
          <w:szCs w:val="22"/>
        </w:rPr>
        <w:t>ous adresser à votre médecin si vous ne ressentez aucune amélioration ou si vous vous sentez moins bien.</w:t>
      </w:r>
      <w:r w:rsidR="004A6B43" w:rsidRPr="00805B33">
        <w:rPr>
          <w:sz w:val="22"/>
          <w:szCs w:val="22"/>
        </w:rPr>
        <w:t xml:space="preserve"> En cas d’affection respiratoire aiguë, veuillez consulter votre médecin si les symptômes ne s’améliorent pas </w:t>
      </w:r>
      <w:r w:rsidR="004A6B43" w:rsidRPr="00805B33">
        <w:rPr>
          <w:b/>
          <w:sz w:val="22"/>
          <w:szCs w:val="22"/>
        </w:rPr>
        <w:t>après 4-5 jours</w:t>
      </w:r>
      <w:r w:rsidR="004A6B43" w:rsidRPr="00805B33">
        <w:rPr>
          <w:sz w:val="22"/>
          <w:szCs w:val="22"/>
        </w:rPr>
        <w:t xml:space="preserve"> ou s’ils s’aggravent en cours de traitement.</w:t>
      </w:r>
    </w:p>
    <w:p w14:paraId="1D1E6DAA" w14:textId="77777777" w:rsidR="002D31C8" w:rsidRPr="00805B33" w:rsidRDefault="002D31C8" w:rsidP="00E35A38">
      <w:pPr>
        <w:tabs>
          <w:tab w:val="left" w:pos="4536"/>
          <w:tab w:val="left" w:pos="7655"/>
        </w:tabs>
        <w:spacing w:line="240" w:lineRule="exact"/>
        <w:ind w:left="284" w:right="-420" w:hanging="284"/>
        <w:rPr>
          <w:sz w:val="22"/>
          <w:szCs w:val="22"/>
        </w:rPr>
      </w:pPr>
    </w:p>
    <w:p w14:paraId="3361DFDC" w14:textId="77777777" w:rsidR="0040501D" w:rsidRPr="00805B33" w:rsidRDefault="0040501D" w:rsidP="00E35A38">
      <w:pPr>
        <w:tabs>
          <w:tab w:val="left" w:pos="4536"/>
          <w:tab w:val="left" w:pos="7655"/>
        </w:tabs>
        <w:spacing w:line="240" w:lineRule="exact"/>
        <w:ind w:left="284" w:right="-420" w:hanging="284"/>
        <w:rPr>
          <w:sz w:val="22"/>
          <w:szCs w:val="22"/>
        </w:rPr>
      </w:pPr>
    </w:p>
    <w:p w14:paraId="4CD5D13D" w14:textId="0DFC216F" w:rsidR="00F018EC" w:rsidRPr="00F16792" w:rsidRDefault="00F018EC" w:rsidP="00F16792">
      <w:pPr>
        <w:numPr>
          <w:ilvl w:val="0"/>
          <w:numId w:val="25"/>
        </w:numPr>
        <w:tabs>
          <w:tab w:val="left" w:pos="284"/>
          <w:tab w:val="left" w:pos="4536"/>
          <w:tab w:val="left" w:pos="7655"/>
        </w:tabs>
        <w:spacing w:line="240" w:lineRule="exact"/>
        <w:ind w:left="284" w:right="-420" w:hanging="284"/>
        <w:rPr>
          <w:b/>
          <w:sz w:val="22"/>
          <w:szCs w:val="22"/>
        </w:rPr>
      </w:pPr>
      <w:r w:rsidRPr="000F28D6">
        <w:rPr>
          <w:b/>
          <w:sz w:val="22"/>
          <w:szCs w:val="22"/>
        </w:rPr>
        <w:t>Q</w:t>
      </w:r>
      <w:r w:rsidR="0049645E" w:rsidRPr="000F28D6">
        <w:rPr>
          <w:b/>
          <w:sz w:val="22"/>
          <w:szCs w:val="22"/>
        </w:rPr>
        <w:t xml:space="preserve">UELLES SONT LES INFORMATIONS </w:t>
      </w:r>
      <w:r w:rsidR="00890B48" w:rsidRPr="000F28D6">
        <w:rPr>
          <w:b/>
          <w:sz w:val="22"/>
          <w:szCs w:val="22"/>
        </w:rPr>
        <w:t>À</w:t>
      </w:r>
      <w:r w:rsidR="0049645E" w:rsidRPr="000F28D6">
        <w:rPr>
          <w:b/>
          <w:sz w:val="22"/>
          <w:szCs w:val="22"/>
        </w:rPr>
        <w:t xml:space="preserve"> CONNAÎTRE AVANT DE PRENDRE</w:t>
      </w:r>
      <w:r w:rsidR="001168A1" w:rsidRPr="000F28D6">
        <w:rPr>
          <w:b/>
          <w:sz w:val="22"/>
          <w:szCs w:val="22"/>
        </w:rPr>
        <w:t xml:space="preserve"> BISOLVON</w:t>
      </w:r>
      <w:r w:rsidR="00BB638B">
        <w:rPr>
          <w:b/>
          <w:sz w:val="22"/>
          <w:szCs w:val="22"/>
        </w:rPr>
        <w:t xml:space="preserve"> TOUX GRASSE</w:t>
      </w:r>
      <w:r w:rsidR="001168A1" w:rsidRPr="000F28D6">
        <w:rPr>
          <w:b/>
          <w:sz w:val="22"/>
          <w:szCs w:val="22"/>
        </w:rPr>
        <w:t xml:space="preserve"> </w:t>
      </w:r>
      <w:r w:rsidR="00FB232A" w:rsidRPr="00F16792">
        <w:rPr>
          <w:b/>
          <w:sz w:val="22"/>
          <w:szCs w:val="22"/>
        </w:rPr>
        <w:t xml:space="preserve">2 </w:t>
      </w:r>
      <w:r w:rsidR="00225067">
        <w:rPr>
          <w:b/>
          <w:sz w:val="22"/>
          <w:szCs w:val="22"/>
        </w:rPr>
        <w:t>MG/ML</w:t>
      </w:r>
      <w:r w:rsidR="00225067" w:rsidRPr="00F16792">
        <w:rPr>
          <w:b/>
          <w:sz w:val="22"/>
          <w:szCs w:val="22"/>
        </w:rPr>
        <w:t xml:space="preserve"> </w:t>
      </w:r>
      <w:r w:rsidR="001168A1" w:rsidRPr="00F16792">
        <w:rPr>
          <w:b/>
          <w:sz w:val="22"/>
          <w:szCs w:val="22"/>
        </w:rPr>
        <w:t>SOLUTION POUR INHALATION PAR N</w:t>
      </w:r>
      <w:r w:rsidR="00F16792">
        <w:rPr>
          <w:b/>
          <w:sz w:val="22"/>
          <w:szCs w:val="22"/>
        </w:rPr>
        <w:t>É</w:t>
      </w:r>
      <w:r w:rsidR="001168A1" w:rsidRPr="00F16792">
        <w:rPr>
          <w:b/>
          <w:sz w:val="22"/>
          <w:szCs w:val="22"/>
        </w:rPr>
        <w:t>BULISEUR</w:t>
      </w:r>
      <w:r w:rsidR="00805B33">
        <w:rPr>
          <w:b/>
          <w:sz w:val="22"/>
          <w:szCs w:val="22"/>
        </w:rPr>
        <w:t> </w:t>
      </w:r>
      <w:r w:rsidR="0049645E" w:rsidRPr="00F16792">
        <w:rPr>
          <w:b/>
          <w:sz w:val="22"/>
          <w:szCs w:val="22"/>
        </w:rPr>
        <w:t>?</w:t>
      </w:r>
    </w:p>
    <w:p w14:paraId="41C8F497" w14:textId="77777777" w:rsidR="0040501D" w:rsidRPr="00F16792" w:rsidRDefault="0040501D" w:rsidP="00E35A38">
      <w:pPr>
        <w:tabs>
          <w:tab w:val="left" w:pos="4536"/>
          <w:tab w:val="left" w:pos="7655"/>
        </w:tabs>
        <w:spacing w:line="240" w:lineRule="exact"/>
        <w:ind w:right="-136"/>
        <w:rPr>
          <w:sz w:val="22"/>
          <w:szCs w:val="22"/>
        </w:rPr>
      </w:pPr>
    </w:p>
    <w:p w14:paraId="555C201E" w14:textId="12A1CB0E" w:rsidR="0049645E" w:rsidRPr="00F16792" w:rsidRDefault="0049645E" w:rsidP="00E35A38">
      <w:pPr>
        <w:tabs>
          <w:tab w:val="left" w:pos="4536"/>
          <w:tab w:val="left" w:pos="7655"/>
        </w:tabs>
        <w:spacing w:line="240" w:lineRule="exact"/>
        <w:ind w:right="-136"/>
        <w:rPr>
          <w:b/>
          <w:sz w:val="22"/>
          <w:szCs w:val="22"/>
        </w:rPr>
      </w:pPr>
      <w:r w:rsidRPr="00F16792">
        <w:rPr>
          <w:b/>
          <w:sz w:val="22"/>
          <w:szCs w:val="22"/>
        </w:rPr>
        <w:t xml:space="preserve">N’utilisez </w:t>
      </w:r>
      <w:r w:rsidR="002D31C8" w:rsidRPr="00F16792">
        <w:rPr>
          <w:b/>
          <w:sz w:val="22"/>
          <w:szCs w:val="22"/>
        </w:rPr>
        <w:t xml:space="preserve">jamais </w:t>
      </w:r>
      <w:r w:rsidR="00BB638B">
        <w:rPr>
          <w:b/>
          <w:sz w:val="22"/>
          <w:szCs w:val="22"/>
        </w:rPr>
        <w:t>Bisolvon Toux grasse</w:t>
      </w:r>
    </w:p>
    <w:p w14:paraId="4A4901E1" w14:textId="77777777" w:rsidR="002D31C8" w:rsidRPr="00F16792" w:rsidRDefault="002D31C8" w:rsidP="00017E9A">
      <w:pPr>
        <w:tabs>
          <w:tab w:val="left" w:pos="4536"/>
          <w:tab w:val="left" w:pos="7655"/>
        </w:tabs>
        <w:ind w:right="-136"/>
        <w:rPr>
          <w:sz w:val="22"/>
          <w:szCs w:val="22"/>
        </w:rPr>
      </w:pPr>
      <w:r w:rsidRPr="00F16792">
        <w:rPr>
          <w:sz w:val="22"/>
          <w:szCs w:val="22"/>
        </w:rPr>
        <w:t xml:space="preserve">Si vous êtes allergique </w:t>
      </w:r>
      <w:r w:rsidR="00017E9A" w:rsidRPr="00F16792">
        <w:rPr>
          <w:sz w:val="22"/>
          <w:szCs w:val="22"/>
        </w:rPr>
        <w:t xml:space="preserve">au chlorhydrate de </w:t>
      </w:r>
      <w:proofErr w:type="spellStart"/>
      <w:r w:rsidR="00017E9A" w:rsidRPr="00F16792">
        <w:rPr>
          <w:sz w:val="22"/>
          <w:szCs w:val="22"/>
        </w:rPr>
        <w:t>bromhexine</w:t>
      </w:r>
      <w:proofErr w:type="spellEnd"/>
      <w:r w:rsidRPr="00F16792">
        <w:rPr>
          <w:sz w:val="22"/>
          <w:szCs w:val="22"/>
        </w:rPr>
        <w:t xml:space="preserve"> ou à l’un des autres composants contenus dans ce médicament mentionnés dans la rubrique 6.</w:t>
      </w:r>
    </w:p>
    <w:p w14:paraId="6DD9EC8D" w14:textId="77777777" w:rsidR="0078105C" w:rsidRPr="00B04443" w:rsidRDefault="0078105C" w:rsidP="008E0914">
      <w:pPr>
        <w:tabs>
          <w:tab w:val="left" w:pos="4536"/>
          <w:tab w:val="left" w:pos="7655"/>
        </w:tabs>
        <w:spacing w:line="240" w:lineRule="exact"/>
        <w:ind w:right="-136"/>
        <w:rPr>
          <w:sz w:val="22"/>
          <w:szCs w:val="22"/>
        </w:rPr>
      </w:pPr>
    </w:p>
    <w:p w14:paraId="5C54D8EE" w14:textId="77777777" w:rsidR="002D31C8" w:rsidRPr="00B04443" w:rsidRDefault="002D31C8" w:rsidP="002D31C8">
      <w:pPr>
        <w:suppressAutoHyphens/>
        <w:rPr>
          <w:b/>
          <w:noProof/>
          <w:sz w:val="22"/>
          <w:szCs w:val="22"/>
        </w:rPr>
      </w:pPr>
      <w:r w:rsidRPr="00B04443">
        <w:rPr>
          <w:b/>
          <w:noProof/>
          <w:sz w:val="22"/>
          <w:szCs w:val="22"/>
        </w:rPr>
        <w:t>Avertissements et précautions</w:t>
      </w:r>
    </w:p>
    <w:p w14:paraId="3E12F81B" w14:textId="77777777" w:rsidR="004A6B43" w:rsidRPr="00B04443" w:rsidRDefault="004A6B43" w:rsidP="004A6B43">
      <w:pPr>
        <w:pStyle w:val="BodyText3"/>
        <w:numPr>
          <w:ilvl w:val="0"/>
          <w:numId w:val="21"/>
        </w:numPr>
        <w:spacing w:after="0"/>
        <w:ind w:left="142" w:hanging="142"/>
        <w:rPr>
          <w:rFonts w:ascii="Times New Roman" w:hAnsi="Times New Roman"/>
          <w:sz w:val="22"/>
          <w:szCs w:val="22"/>
          <w:lang w:val="fr-BE"/>
        </w:rPr>
      </w:pPr>
      <w:r w:rsidRPr="00B04443">
        <w:rPr>
          <w:rFonts w:ascii="Times New Roman" w:hAnsi="Times New Roman"/>
          <w:sz w:val="22"/>
          <w:szCs w:val="22"/>
          <w:lang w:val="fr-BE"/>
        </w:rPr>
        <w:t>Lors d’une forte production de mucus dans les voies respiratoires, une accumulation de sécrétions pourrait alors se produire.</w:t>
      </w:r>
    </w:p>
    <w:p w14:paraId="78C4EEE2" w14:textId="77777777" w:rsidR="004A6B43" w:rsidRPr="00225067" w:rsidRDefault="004A6B43" w:rsidP="004A6B43">
      <w:pPr>
        <w:pStyle w:val="BodyText3"/>
        <w:numPr>
          <w:ilvl w:val="0"/>
          <w:numId w:val="21"/>
        </w:numPr>
        <w:spacing w:after="0"/>
        <w:ind w:left="142" w:hanging="142"/>
        <w:rPr>
          <w:rFonts w:ascii="Times New Roman" w:hAnsi="Times New Roman"/>
          <w:sz w:val="22"/>
          <w:szCs w:val="22"/>
          <w:lang w:val="fr-BE"/>
        </w:rPr>
      </w:pPr>
      <w:r w:rsidRPr="00225067">
        <w:rPr>
          <w:rFonts w:ascii="Times New Roman" w:hAnsi="Times New Roman"/>
          <w:sz w:val="22"/>
          <w:szCs w:val="22"/>
          <w:lang w:val="fr-BE"/>
        </w:rPr>
        <w:t>Si les symptômes de la toux persistent ou augmentent pendant l’utilisation, il est préférable de consulter son médecin.</w:t>
      </w:r>
    </w:p>
    <w:p w14:paraId="360D5474" w14:textId="77777777" w:rsidR="00745A38" w:rsidRPr="00805B33" w:rsidRDefault="00745A38" w:rsidP="004A6B43">
      <w:pPr>
        <w:pStyle w:val="BodyText3"/>
        <w:numPr>
          <w:ilvl w:val="0"/>
          <w:numId w:val="21"/>
        </w:numPr>
        <w:spacing w:after="0"/>
        <w:ind w:left="142" w:hanging="142"/>
        <w:rPr>
          <w:rFonts w:ascii="Times New Roman" w:hAnsi="Times New Roman"/>
          <w:sz w:val="22"/>
          <w:szCs w:val="22"/>
          <w:lang w:val="fr-BE"/>
        </w:rPr>
      </w:pPr>
      <w:r w:rsidRPr="00225067">
        <w:rPr>
          <w:rFonts w:ascii="Times New Roman" w:hAnsi="Times New Roman"/>
          <w:sz w:val="22"/>
          <w:szCs w:val="22"/>
          <w:lang w:val="fr-BE"/>
        </w:rPr>
        <w:t xml:space="preserve">De très rares cas de réactions </w:t>
      </w:r>
      <w:r w:rsidRPr="00805B33">
        <w:rPr>
          <w:rFonts w:ascii="Times New Roman" w:hAnsi="Times New Roman"/>
          <w:sz w:val="22"/>
          <w:szCs w:val="22"/>
          <w:lang w:val="fr-BE"/>
        </w:rPr>
        <w:t xml:space="preserve">cutanées graves, comme le syndrome de Stevens-Johnson ou une nécrolyse épidermique toxique (NET), ont été signalés chez des patients traités par </w:t>
      </w:r>
      <w:proofErr w:type="spellStart"/>
      <w:r w:rsidRPr="00805B33">
        <w:rPr>
          <w:rFonts w:ascii="Times New Roman" w:hAnsi="Times New Roman"/>
          <w:sz w:val="22"/>
          <w:szCs w:val="22"/>
          <w:lang w:val="fr-BE"/>
        </w:rPr>
        <w:t>bromhexine</w:t>
      </w:r>
      <w:proofErr w:type="spellEnd"/>
      <w:r w:rsidRPr="00805B33">
        <w:rPr>
          <w:rFonts w:ascii="Times New Roman" w:hAnsi="Times New Roman"/>
          <w:sz w:val="22"/>
          <w:szCs w:val="22"/>
          <w:lang w:val="fr-BE"/>
        </w:rPr>
        <w:t xml:space="preserve">. Si </w:t>
      </w:r>
      <w:r w:rsidRPr="00805B33">
        <w:rPr>
          <w:rFonts w:ascii="Times New Roman" w:hAnsi="Times New Roman"/>
          <w:sz w:val="22"/>
          <w:szCs w:val="22"/>
          <w:lang w:val="fr-BE"/>
        </w:rPr>
        <w:lastRenderedPageBreak/>
        <w:t xml:space="preserve">vous remarquez une nouvelle lésion au niveau de vos muqueuses ou de votre peau, consultez immédiatement votre médecin et arrêtez le traitement par </w:t>
      </w:r>
      <w:proofErr w:type="spellStart"/>
      <w:r w:rsidRPr="00805B33">
        <w:rPr>
          <w:rFonts w:ascii="Times New Roman" w:hAnsi="Times New Roman"/>
          <w:sz w:val="22"/>
          <w:szCs w:val="22"/>
          <w:lang w:val="fr-BE"/>
        </w:rPr>
        <w:t>bromhexine</w:t>
      </w:r>
      <w:proofErr w:type="spellEnd"/>
      <w:r w:rsidRPr="00805B33">
        <w:rPr>
          <w:rFonts w:ascii="Times New Roman" w:hAnsi="Times New Roman"/>
          <w:sz w:val="22"/>
          <w:szCs w:val="22"/>
          <w:lang w:val="fr-BE"/>
        </w:rPr>
        <w:t xml:space="preserve"> à titre préventif.</w:t>
      </w:r>
    </w:p>
    <w:p w14:paraId="386DC5D3" w14:textId="63F7A257" w:rsidR="004A6B43" w:rsidRPr="00F16792" w:rsidRDefault="004A6B43" w:rsidP="00745A38">
      <w:pPr>
        <w:pStyle w:val="BodyText3"/>
        <w:numPr>
          <w:ilvl w:val="0"/>
          <w:numId w:val="22"/>
        </w:numPr>
        <w:spacing w:after="0"/>
        <w:ind w:left="142" w:hanging="142"/>
        <w:rPr>
          <w:rFonts w:ascii="Times New Roman" w:hAnsi="Times New Roman"/>
          <w:sz w:val="22"/>
          <w:szCs w:val="22"/>
          <w:lang w:val="fr-BE"/>
        </w:rPr>
      </w:pPr>
      <w:r w:rsidRPr="00805B33">
        <w:rPr>
          <w:rFonts w:ascii="Times New Roman" w:hAnsi="Times New Roman"/>
          <w:sz w:val="22"/>
          <w:szCs w:val="22"/>
          <w:u w:val="single"/>
          <w:lang w:val="fr-BE"/>
        </w:rPr>
        <w:t>Insuffisance hépatique/rénale</w:t>
      </w:r>
      <w:r w:rsidR="002400F8" w:rsidRPr="00F16792">
        <w:rPr>
          <w:rFonts w:ascii="Times New Roman" w:hAnsi="Times New Roman"/>
          <w:sz w:val="22"/>
          <w:szCs w:val="22"/>
          <w:lang w:val="fr-BE"/>
        </w:rPr>
        <w:t> </w:t>
      </w:r>
      <w:r w:rsidRPr="00F16792">
        <w:rPr>
          <w:rFonts w:ascii="Times New Roman" w:hAnsi="Times New Roman"/>
          <w:sz w:val="22"/>
          <w:szCs w:val="22"/>
          <w:lang w:val="fr-BE"/>
        </w:rPr>
        <w:t xml:space="preserve">: </w:t>
      </w:r>
      <w:r w:rsidR="00822AA3" w:rsidRPr="00F16792">
        <w:rPr>
          <w:rFonts w:ascii="Times New Roman" w:hAnsi="Times New Roman"/>
          <w:sz w:val="22"/>
          <w:szCs w:val="22"/>
          <w:lang w:val="fr-BE"/>
        </w:rPr>
        <w:t xml:space="preserve">en cas </w:t>
      </w:r>
      <w:r w:rsidRPr="00F16792">
        <w:rPr>
          <w:rFonts w:ascii="Times New Roman" w:hAnsi="Times New Roman"/>
          <w:sz w:val="22"/>
          <w:szCs w:val="22"/>
          <w:lang w:val="fr-BE"/>
        </w:rPr>
        <w:t xml:space="preserve">d’une insuffisance rénale ou d’une hépatopathie sévère, </w:t>
      </w:r>
      <w:r w:rsidR="00BB638B">
        <w:rPr>
          <w:rFonts w:ascii="Times New Roman" w:hAnsi="Times New Roman"/>
          <w:sz w:val="22"/>
          <w:szCs w:val="22"/>
          <w:lang w:val="fr-BE"/>
        </w:rPr>
        <w:t>Bisolvon Toux grasse</w:t>
      </w:r>
      <w:r w:rsidRPr="00F16792">
        <w:rPr>
          <w:rFonts w:ascii="Times New Roman" w:hAnsi="Times New Roman"/>
          <w:sz w:val="22"/>
          <w:szCs w:val="22"/>
          <w:lang w:val="fr-BE"/>
        </w:rPr>
        <w:t xml:space="preserve"> ne peut être utilisé qu’après avoir consulté un médecin.</w:t>
      </w:r>
    </w:p>
    <w:p w14:paraId="664B07C4" w14:textId="2E1BBDAC" w:rsidR="001168A1" w:rsidRPr="00225067" w:rsidRDefault="001168A1" w:rsidP="001168A1">
      <w:pPr>
        <w:pStyle w:val="BodyText3"/>
        <w:numPr>
          <w:ilvl w:val="0"/>
          <w:numId w:val="22"/>
        </w:numPr>
        <w:spacing w:after="0"/>
        <w:ind w:left="142" w:hanging="142"/>
        <w:rPr>
          <w:rFonts w:ascii="Times New Roman" w:hAnsi="Times New Roman"/>
          <w:sz w:val="22"/>
          <w:szCs w:val="22"/>
          <w:lang w:val="fr-BE"/>
        </w:rPr>
      </w:pPr>
      <w:r w:rsidRPr="00B04443">
        <w:rPr>
          <w:rFonts w:ascii="Times New Roman" w:hAnsi="Times New Roman"/>
          <w:sz w:val="22"/>
          <w:szCs w:val="22"/>
          <w:lang w:val="fr-BE"/>
        </w:rPr>
        <w:t xml:space="preserve">Ne pas mélanger à des solutions qui forment avec le </w:t>
      </w:r>
      <w:r w:rsidR="00BB638B">
        <w:rPr>
          <w:rFonts w:ascii="Times New Roman" w:hAnsi="Times New Roman"/>
          <w:sz w:val="22"/>
          <w:szCs w:val="22"/>
          <w:lang w:val="fr-BE"/>
        </w:rPr>
        <w:t>Bisolvon Toux grasse</w:t>
      </w:r>
      <w:r w:rsidRPr="00B04443">
        <w:rPr>
          <w:rFonts w:ascii="Times New Roman" w:hAnsi="Times New Roman"/>
          <w:sz w:val="22"/>
          <w:szCs w:val="22"/>
          <w:lang w:val="fr-BE"/>
        </w:rPr>
        <w:t xml:space="preserve"> des mélanges troubles ou laiteu</w:t>
      </w:r>
      <w:r w:rsidRPr="00225067">
        <w:rPr>
          <w:rFonts w:ascii="Times New Roman" w:hAnsi="Times New Roman"/>
          <w:sz w:val="22"/>
          <w:szCs w:val="22"/>
          <w:lang w:val="fr-BE"/>
        </w:rPr>
        <w:t>x (non transparents).</w:t>
      </w:r>
    </w:p>
    <w:p w14:paraId="6775DB6B" w14:textId="77777777" w:rsidR="001168A1" w:rsidRPr="00225067" w:rsidRDefault="001168A1" w:rsidP="001168A1">
      <w:pPr>
        <w:pStyle w:val="BodyText3"/>
        <w:numPr>
          <w:ilvl w:val="0"/>
          <w:numId w:val="22"/>
        </w:numPr>
        <w:spacing w:after="0"/>
        <w:ind w:left="142" w:hanging="142"/>
        <w:rPr>
          <w:rFonts w:ascii="Times New Roman" w:hAnsi="Times New Roman"/>
          <w:sz w:val="22"/>
          <w:szCs w:val="22"/>
          <w:lang w:val="fr-BE"/>
        </w:rPr>
      </w:pPr>
      <w:r w:rsidRPr="00225067">
        <w:rPr>
          <w:rFonts w:ascii="Times New Roman" w:hAnsi="Times New Roman"/>
          <w:sz w:val="22"/>
          <w:szCs w:val="22"/>
          <w:lang w:val="fr-BE"/>
        </w:rPr>
        <w:t>Eventuellement réchauffer la solution pour inhalation par nébuliseur à la température corporelle.</w:t>
      </w:r>
    </w:p>
    <w:p w14:paraId="2F6F8352" w14:textId="79482FB2" w:rsidR="001168A1" w:rsidRPr="00225067" w:rsidRDefault="001168A1" w:rsidP="001168A1">
      <w:pPr>
        <w:pStyle w:val="BodyText3"/>
        <w:numPr>
          <w:ilvl w:val="0"/>
          <w:numId w:val="22"/>
        </w:numPr>
        <w:spacing w:after="0"/>
        <w:ind w:left="142" w:hanging="142"/>
        <w:rPr>
          <w:rFonts w:ascii="Times New Roman" w:hAnsi="Times New Roman"/>
          <w:sz w:val="22"/>
          <w:szCs w:val="22"/>
          <w:lang w:val="fr-BE"/>
        </w:rPr>
      </w:pPr>
      <w:r w:rsidRPr="00225067">
        <w:rPr>
          <w:rFonts w:ascii="Times New Roman" w:hAnsi="Times New Roman"/>
          <w:sz w:val="22"/>
          <w:szCs w:val="22"/>
          <w:lang w:val="fr-BE"/>
        </w:rPr>
        <w:t xml:space="preserve">Chez les asthmatiques, le médecin décidera de l'emploi préalable d'un dilatateur des bronches (en aérosol doseur ou en inhalation) pour permettre une meilleure diffusion du </w:t>
      </w:r>
      <w:r w:rsidR="00BB638B">
        <w:rPr>
          <w:rFonts w:ascii="Times New Roman" w:hAnsi="Times New Roman"/>
          <w:sz w:val="22"/>
          <w:szCs w:val="22"/>
          <w:lang w:val="fr-BE"/>
        </w:rPr>
        <w:t>Bisolvon Toux grasse</w:t>
      </w:r>
      <w:r w:rsidRPr="00225067">
        <w:rPr>
          <w:rFonts w:ascii="Times New Roman" w:hAnsi="Times New Roman"/>
          <w:sz w:val="22"/>
          <w:szCs w:val="22"/>
          <w:lang w:val="fr-BE"/>
        </w:rPr>
        <w:t xml:space="preserve"> dans les bronches.</w:t>
      </w:r>
    </w:p>
    <w:p w14:paraId="640DA665" w14:textId="77777777" w:rsidR="00822AA3" w:rsidRPr="000F28D6" w:rsidRDefault="00822AA3" w:rsidP="00745A38">
      <w:pPr>
        <w:pStyle w:val="BodyText3"/>
        <w:numPr>
          <w:ilvl w:val="0"/>
          <w:numId w:val="22"/>
        </w:numPr>
        <w:spacing w:after="0"/>
        <w:ind w:left="142" w:hanging="142"/>
        <w:rPr>
          <w:rFonts w:ascii="Times New Roman" w:hAnsi="Times New Roman"/>
          <w:iCs/>
          <w:sz w:val="22"/>
          <w:szCs w:val="22"/>
          <w:lang w:val="fr-BE"/>
        </w:rPr>
      </w:pPr>
      <w:r w:rsidRPr="00225067">
        <w:rPr>
          <w:rFonts w:ascii="Times New Roman" w:hAnsi="Times New Roman"/>
          <w:iCs/>
          <w:sz w:val="22"/>
          <w:szCs w:val="22"/>
          <w:lang w:val="fr-BE"/>
        </w:rPr>
        <w:t>Puisq</w:t>
      </w:r>
      <w:r w:rsidRPr="00805B33">
        <w:rPr>
          <w:rFonts w:ascii="Times New Roman" w:hAnsi="Times New Roman"/>
          <w:iCs/>
          <w:sz w:val="22"/>
          <w:szCs w:val="22"/>
          <w:lang w:val="fr-BE"/>
        </w:rPr>
        <w:t xml:space="preserve">ue les mucolytiques sont susceptibles de perturber la barrière muqueuse intestinale, </w:t>
      </w:r>
      <w:r w:rsidR="00A31788" w:rsidRPr="00805B33">
        <w:rPr>
          <w:rFonts w:ascii="Times New Roman" w:hAnsi="Times New Roman"/>
          <w:iCs/>
          <w:sz w:val="22"/>
          <w:szCs w:val="22"/>
          <w:lang w:val="fr-BE"/>
        </w:rPr>
        <w:t xml:space="preserve">la </w:t>
      </w:r>
      <w:proofErr w:type="spellStart"/>
      <w:r w:rsidR="00A31788" w:rsidRPr="000F28D6">
        <w:rPr>
          <w:rFonts w:ascii="Times New Roman" w:hAnsi="Times New Roman"/>
          <w:iCs/>
          <w:sz w:val="22"/>
          <w:szCs w:val="22"/>
          <w:lang w:val="fr-BE"/>
        </w:rPr>
        <w:t>bromhexine</w:t>
      </w:r>
      <w:proofErr w:type="spellEnd"/>
      <w:r w:rsidR="00A31788" w:rsidRPr="000F28D6">
        <w:rPr>
          <w:rFonts w:ascii="Times New Roman" w:hAnsi="Times New Roman"/>
          <w:iCs/>
          <w:sz w:val="22"/>
          <w:szCs w:val="22"/>
          <w:lang w:val="fr-BE"/>
        </w:rPr>
        <w:t xml:space="preserve"> doit être utilisée avec prudence chez les patients ulcéreux.</w:t>
      </w:r>
    </w:p>
    <w:p w14:paraId="7AB56713" w14:textId="615AB30D" w:rsidR="004A6B43" w:rsidRPr="00BB638B" w:rsidRDefault="004A6B43" w:rsidP="00745A38">
      <w:pPr>
        <w:pStyle w:val="BodyText3"/>
        <w:numPr>
          <w:ilvl w:val="0"/>
          <w:numId w:val="22"/>
        </w:numPr>
        <w:spacing w:after="0"/>
        <w:ind w:left="142" w:hanging="142"/>
        <w:rPr>
          <w:rFonts w:ascii="Times New Roman" w:hAnsi="Times New Roman"/>
          <w:sz w:val="22"/>
          <w:szCs w:val="22"/>
          <w:lang w:val="fr-BE"/>
        </w:rPr>
      </w:pPr>
      <w:r w:rsidRPr="0015703B">
        <w:rPr>
          <w:rFonts w:ascii="Times New Roman" w:hAnsi="Times New Roman"/>
          <w:sz w:val="22"/>
          <w:szCs w:val="22"/>
          <w:lang w:val="fr-BE"/>
        </w:rPr>
        <w:t xml:space="preserve">Sauf avis contraire de votre médecin ou de votre pharmacien, il est conseillé de ne pas prendre de </w:t>
      </w:r>
      <w:r w:rsidRPr="00BB638B">
        <w:rPr>
          <w:rFonts w:ascii="Times New Roman" w:hAnsi="Times New Roman"/>
          <w:sz w:val="22"/>
          <w:szCs w:val="22"/>
          <w:lang w:val="fr-BE"/>
        </w:rPr>
        <w:t xml:space="preserve">médicament antitussif durant la période de traitement par </w:t>
      </w:r>
      <w:r w:rsidR="00BB638B">
        <w:rPr>
          <w:rFonts w:ascii="Times New Roman" w:hAnsi="Times New Roman"/>
          <w:sz w:val="22"/>
          <w:szCs w:val="22"/>
          <w:lang w:val="fr-BE"/>
        </w:rPr>
        <w:t>Bisolvon Toux grasse</w:t>
      </w:r>
      <w:r w:rsidRPr="00BB638B">
        <w:rPr>
          <w:rFonts w:ascii="Times New Roman" w:hAnsi="Times New Roman"/>
          <w:sz w:val="22"/>
          <w:szCs w:val="22"/>
          <w:lang w:val="fr-BE"/>
        </w:rPr>
        <w:t>.</w:t>
      </w:r>
    </w:p>
    <w:p w14:paraId="1C4043CF" w14:textId="6F93EF6F" w:rsidR="001168A1" w:rsidRPr="0015703B" w:rsidRDefault="001168A1" w:rsidP="001168A1">
      <w:pPr>
        <w:pStyle w:val="BodyText3"/>
        <w:numPr>
          <w:ilvl w:val="0"/>
          <w:numId w:val="22"/>
        </w:numPr>
        <w:spacing w:after="0"/>
        <w:ind w:left="142" w:hanging="142"/>
        <w:rPr>
          <w:rFonts w:ascii="Times New Roman" w:hAnsi="Times New Roman"/>
          <w:i/>
          <w:sz w:val="22"/>
          <w:szCs w:val="22"/>
          <w:lang w:val="fr-BE"/>
        </w:rPr>
      </w:pPr>
      <w:r w:rsidRPr="0015703B">
        <w:rPr>
          <w:rFonts w:ascii="Times New Roman" w:hAnsi="Times New Roman"/>
          <w:sz w:val="22"/>
          <w:szCs w:val="22"/>
          <w:lang w:val="fr-BE"/>
        </w:rPr>
        <w:t>Si vous prenez déjà d’autres médicaments, veuillez lire également la rubrique « </w:t>
      </w:r>
      <w:r w:rsidRPr="0015703B">
        <w:rPr>
          <w:rFonts w:ascii="Times New Roman" w:hAnsi="Times New Roman"/>
          <w:i/>
          <w:sz w:val="22"/>
          <w:szCs w:val="22"/>
          <w:lang w:val="fr-BE"/>
        </w:rPr>
        <w:t xml:space="preserve">Autres médicaments et </w:t>
      </w:r>
      <w:r w:rsidR="00BB638B">
        <w:rPr>
          <w:rFonts w:ascii="Times New Roman" w:hAnsi="Times New Roman"/>
          <w:i/>
          <w:sz w:val="22"/>
          <w:szCs w:val="22"/>
          <w:lang w:val="fr-BE"/>
        </w:rPr>
        <w:t>Bisolvon Toux grasse</w:t>
      </w:r>
      <w:r w:rsidRPr="0015703B">
        <w:rPr>
          <w:rFonts w:ascii="Times New Roman" w:hAnsi="Times New Roman"/>
          <w:i/>
          <w:sz w:val="22"/>
          <w:szCs w:val="22"/>
          <w:lang w:val="fr-BE"/>
        </w:rPr>
        <w:t> ».</w:t>
      </w:r>
    </w:p>
    <w:p w14:paraId="68761212" w14:textId="77777777" w:rsidR="00A31788" w:rsidRPr="0015703B" w:rsidRDefault="00A31788" w:rsidP="00A31788">
      <w:pPr>
        <w:pStyle w:val="BodyText3"/>
        <w:spacing w:after="0"/>
        <w:rPr>
          <w:rFonts w:ascii="Times New Roman" w:hAnsi="Times New Roman"/>
          <w:sz w:val="22"/>
          <w:szCs w:val="22"/>
          <w:lang w:val="fr-BE"/>
        </w:rPr>
      </w:pPr>
    </w:p>
    <w:p w14:paraId="14A02D62" w14:textId="77777777" w:rsidR="00A31788" w:rsidRPr="0015703B" w:rsidRDefault="00A31788" w:rsidP="00A31788">
      <w:pPr>
        <w:pStyle w:val="BodyText3"/>
        <w:spacing w:after="0"/>
        <w:rPr>
          <w:rFonts w:ascii="Times New Roman" w:hAnsi="Times New Roman"/>
          <w:sz w:val="22"/>
          <w:szCs w:val="22"/>
          <w:lang w:val="fr-BE"/>
        </w:rPr>
      </w:pPr>
      <w:r w:rsidRPr="0015703B">
        <w:rPr>
          <w:rFonts w:ascii="Times New Roman" w:hAnsi="Times New Roman"/>
          <w:sz w:val="22"/>
          <w:szCs w:val="22"/>
          <w:lang w:val="fr-BE"/>
        </w:rPr>
        <w:t>Consultez votre médecin si vous êtes, ou avez été, concerné</w:t>
      </w:r>
      <w:r w:rsidR="00DF3A70" w:rsidRPr="0015703B">
        <w:rPr>
          <w:rFonts w:ascii="Times New Roman" w:hAnsi="Times New Roman"/>
          <w:sz w:val="22"/>
          <w:szCs w:val="22"/>
          <w:lang w:val="fr-BE"/>
        </w:rPr>
        <w:t>(e)</w:t>
      </w:r>
      <w:r w:rsidRPr="0015703B">
        <w:rPr>
          <w:rFonts w:ascii="Times New Roman" w:hAnsi="Times New Roman"/>
          <w:sz w:val="22"/>
          <w:szCs w:val="22"/>
          <w:lang w:val="fr-BE"/>
        </w:rPr>
        <w:t xml:space="preserve"> par l’une de ces situations ou si votre état ne s’améliore pas ou se détériore pendant le traitement.</w:t>
      </w:r>
    </w:p>
    <w:p w14:paraId="5FF9D135" w14:textId="77777777" w:rsidR="00A31788" w:rsidRPr="0015703B" w:rsidRDefault="00A31788" w:rsidP="00005A94">
      <w:pPr>
        <w:pStyle w:val="BodyText3"/>
        <w:spacing w:after="0"/>
        <w:rPr>
          <w:rFonts w:ascii="Times New Roman" w:hAnsi="Times New Roman"/>
          <w:sz w:val="22"/>
          <w:szCs w:val="22"/>
          <w:lang w:val="fr-BE"/>
        </w:rPr>
      </w:pPr>
    </w:p>
    <w:p w14:paraId="0DDBB879" w14:textId="19555CE1" w:rsidR="007F7DC4" w:rsidRPr="0015703B" w:rsidRDefault="007F7DC4" w:rsidP="007F7DC4">
      <w:pPr>
        <w:tabs>
          <w:tab w:val="left" w:pos="4536"/>
          <w:tab w:val="left" w:pos="7655"/>
        </w:tabs>
        <w:spacing w:line="240" w:lineRule="exact"/>
        <w:ind w:left="227" w:right="1111" w:hanging="227"/>
        <w:rPr>
          <w:sz w:val="22"/>
          <w:szCs w:val="22"/>
        </w:rPr>
      </w:pPr>
      <w:r w:rsidRPr="0015703B">
        <w:rPr>
          <w:sz w:val="22"/>
          <w:szCs w:val="22"/>
        </w:rPr>
        <w:t xml:space="preserve">Adressez-vous à votre médecin ou pharmacien avant de prendre </w:t>
      </w:r>
      <w:r w:rsidR="00BB638B">
        <w:rPr>
          <w:sz w:val="22"/>
          <w:szCs w:val="22"/>
        </w:rPr>
        <w:t>Bisolvon Toux grasse</w:t>
      </w:r>
      <w:r w:rsidRPr="0015703B">
        <w:rPr>
          <w:sz w:val="22"/>
          <w:szCs w:val="22"/>
        </w:rPr>
        <w:t>.</w:t>
      </w:r>
    </w:p>
    <w:p w14:paraId="4140A1BF" w14:textId="77777777" w:rsidR="007F7DC4" w:rsidRPr="0015703B" w:rsidRDefault="007F7DC4" w:rsidP="007F7DC4">
      <w:pPr>
        <w:tabs>
          <w:tab w:val="left" w:pos="4536"/>
          <w:tab w:val="left" w:pos="7655"/>
        </w:tabs>
        <w:spacing w:line="240" w:lineRule="exact"/>
        <w:ind w:left="227" w:right="1111" w:hanging="227"/>
        <w:rPr>
          <w:sz w:val="22"/>
          <w:szCs w:val="22"/>
        </w:rPr>
      </w:pPr>
    </w:p>
    <w:p w14:paraId="6789E12B" w14:textId="7AD8D869" w:rsidR="007F7DC4" w:rsidRPr="0015703B" w:rsidRDefault="007F7DC4" w:rsidP="007F7DC4">
      <w:pPr>
        <w:tabs>
          <w:tab w:val="left" w:pos="4536"/>
          <w:tab w:val="left" w:pos="7655"/>
        </w:tabs>
        <w:spacing w:line="240" w:lineRule="exact"/>
        <w:ind w:right="-136"/>
        <w:rPr>
          <w:b/>
          <w:sz w:val="22"/>
          <w:szCs w:val="22"/>
        </w:rPr>
      </w:pPr>
      <w:r w:rsidRPr="0015703B">
        <w:rPr>
          <w:b/>
          <w:sz w:val="22"/>
          <w:szCs w:val="22"/>
        </w:rPr>
        <w:t xml:space="preserve">Autres médicaments et </w:t>
      </w:r>
      <w:r w:rsidR="00BB638B">
        <w:rPr>
          <w:b/>
          <w:sz w:val="22"/>
          <w:szCs w:val="22"/>
        </w:rPr>
        <w:t>Bisolvon Toux grasse</w:t>
      </w:r>
      <w:r w:rsidRPr="0015703B">
        <w:rPr>
          <w:b/>
          <w:sz w:val="22"/>
          <w:szCs w:val="22"/>
        </w:rPr>
        <w:t xml:space="preserve"> </w:t>
      </w:r>
    </w:p>
    <w:p w14:paraId="2F902516" w14:textId="77777777" w:rsidR="007F7DC4" w:rsidRPr="0015703B" w:rsidRDefault="007F7DC4" w:rsidP="00C54DBE">
      <w:pPr>
        <w:tabs>
          <w:tab w:val="left" w:pos="10348"/>
        </w:tabs>
        <w:spacing w:line="240" w:lineRule="exact"/>
        <w:ind w:right="6"/>
        <w:rPr>
          <w:sz w:val="22"/>
          <w:szCs w:val="22"/>
        </w:rPr>
      </w:pPr>
      <w:r w:rsidRPr="0015703B">
        <w:rPr>
          <w:sz w:val="22"/>
          <w:szCs w:val="22"/>
        </w:rPr>
        <w:t xml:space="preserve">L'administration concomitante de </w:t>
      </w:r>
      <w:proofErr w:type="spellStart"/>
      <w:r w:rsidRPr="0015703B">
        <w:rPr>
          <w:sz w:val="22"/>
          <w:szCs w:val="22"/>
        </w:rPr>
        <w:t>bromhexine</w:t>
      </w:r>
      <w:proofErr w:type="spellEnd"/>
      <w:r w:rsidRPr="0015703B">
        <w:rPr>
          <w:sz w:val="22"/>
          <w:szCs w:val="22"/>
        </w:rPr>
        <w:t xml:space="preserve"> et d'antibiotiques (amoxicilline, </w:t>
      </w:r>
      <w:proofErr w:type="spellStart"/>
      <w:r w:rsidRPr="0015703B">
        <w:rPr>
          <w:sz w:val="22"/>
          <w:szCs w:val="22"/>
        </w:rPr>
        <w:t>céfuroxime</w:t>
      </w:r>
      <w:proofErr w:type="spellEnd"/>
      <w:r w:rsidRPr="0015703B">
        <w:rPr>
          <w:sz w:val="22"/>
          <w:szCs w:val="22"/>
        </w:rPr>
        <w:t>, érythromycine, doxycycline) peut conduire à une augmentation de la concentration en antibiotiques dans les poumons.</w:t>
      </w:r>
    </w:p>
    <w:p w14:paraId="47EB7723" w14:textId="77777777" w:rsidR="007F7DC4" w:rsidRPr="0015703B" w:rsidRDefault="007F7DC4" w:rsidP="007F7DC4">
      <w:pPr>
        <w:pStyle w:val="BodyText2"/>
        <w:ind w:right="-136"/>
        <w:rPr>
          <w:rFonts w:ascii="Times New Roman" w:hAnsi="Times New Roman"/>
          <w:szCs w:val="22"/>
        </w:rPr>
      </w:pPr>
    </w:p>
    <w:p w14:paraId="2F4651C2" w14:textId="77777777" w:rsidR="00535567" w:rsidRPr="0015703B" w:rsidRDefault="00535567" w:rsidP="00535567">
      <w:pPr>
        <w:pStyle w:val="BodyText2"/>
        <w:ind w:right="-136"/>
        <w:rPr>
          <w:rFonts w:ascii="Times New Roman" w:hAnsi="Times New Roman"/>
          <w:szCs w:val="22"/>
        </w:rPr>
      </w:pPr>
      <w:r w:rsidRPr="0015703B">
        <w:rPr>
          <w:rFonts w:ascii="Times New Roman" w:hAnsi="Times New Roman"/>
          <w:szCs w:val="22"/>
        </w:rPr>
        <w:t>Informez votre médecin ou pharmacien si vous prenez, avez récemment pris ou pourriez prendre tout autre médicament.</w:t>
      </w:r>
    </w:p>
    <w:p w14:paraId="37BB435D" w14:textId="77777777" w:rsidR="007F7DC4" w:rsidRPr="0015703B" w:rsidRDefault="007F7DC4" w:rsidP="00440997">
      <w:pPr>
        <w:pStyle w:val="BodyText2"/>
        <w:ind w:right="-136"/>
        <w:rPr>
          <w:rFonts w:ascii="Times New Roman" w:hAnsi="Times New Roman"/>
          <w:szCs w:val="22"/>
        </w:rPr>
      </w:pPr>
    </w:p>
    <w:p w14:paraId="26140FFE" w14:textId="6BF32895" w:rsidR="00E45A19" w:rsidRPr="0015703B" w:rsidRDefault="00BB638B" w:rsidP="00E35A38">
      <w:pPr>
        <w:pStyle w:val="BodyText2"/>
        <w:ind w:right="-136"/>
        <w:rPr>
          <w:rFonts w:ascii="Times New Roman" w:hAnsi="Times New Roman"/>
          <w:szCs w:val="22"/>
        </w:rPr>
      </w:pPr>
      <w:r>
        <w:rPr>
          <w:rFonts w:ascii="Times New Roman" w:hAnsi="Times New Roman"/>
          <w:b/>
          <w:szCs w:val="22"/>
        </w:rPr>
        <w:t>Bisolvon Toux grasse</w:t>
      </w:r>
      <w:r w:rsidR="00440997" w:rsidRPr="0015703B">
        <w:rPr>
          <w:rFonts w:ascii="Times New Roman" w:hAnsi="Times New Roman"/>
          <w:b/>
          <w:szCs w:val="22"/>
        </w:rPr>
        <w:t xml:space="preserve"> </w:t>
      </w:r>
      <w:r w:rsidR="00AF330A" w:rsidRPr="0015703B">
        <w:rPr>
          <w:rFonts w:ascii="Times New Roman" w:hAnsi="Times New Roman"/>
          <w:b/>
          <w:szCs w:val="22"/>
        </w:rPr>
        <w:t>avec</w:t>
      </w:r>
      <w:r w:rsidR="00440997" w:rsidRPr="0015703B">
        <w:rPr>
          <w:rFonts w:ascii="Times New Roman" w:hAnsi="Times New Roman"/>
          <w:b/>
          <w:szCs w:val="22"/>
        </w:rPr>
        <w:t xml:space="preserve"> des aliments</w:t>
      </w:r>
      <w:r w:rsidR="00AF330A" w:rsidRPr="0015703B">
        <w:rPr>
          <w:rFonts w:ascii="Times New Roman" w:hAnsi="Times New Roman"/>
          <w:b/>
          <w:szCs w:val="22"/>
        </w:rPr>
        <w:t xml:space="preserve">, </w:t>
      </w:r>
      <w:r w:rsidR="00440997" w:rsidRPr="0015703B">
        <w:rPr>
          <w:rFonts w:ascii="Times New Roman" w:hAnsi="Times New Roman"/>
          <w:b/>
          <w:szCs w:val="22"/>
        </w:rPr>
        <w:t>boissons</w:t>
      </w:r>
      <w:r w:rsidR="00AF330A" w:rsidRPr="0015703B">
        <w:rPr>
          <w:rFonts w:ascii="Times New Roman" w:hAnsi="Times New Roman"/>
          <w:b/>
          <w:szCs w:val="22"/>
        </w:rPr>
        <w:t xml:space="preserve"> et de l’alcool</w:t>
      </w:r>
    </w:p>
    <w:p w14:paraId="6AB64881" w14:textId="77777777" w:rsidR="0040501D" w:rsidRPr="0015703B" w:rsidRDefault="00440997" w:rsidP="0040501D">
      <w:pPr>
        <w:pStyle w:val="BodyText2"/>
        <w:ind w:right="-136"/>
        <w:rPr>
          <w:rFonts w:ascii="Times New Roman" w:hAnsi="Times New Roman"/>
          <w:szCs w:val="22"/>
        </w:rPr>
      </w:pPr>
      <w:r w:rsidRPr="0015703B">
        <w:rPr>
          <w:rFonts w:ascii="Times New Roman" w:hAnsi="Times New Roman"/>
          <w:szCs w:val="22"/>
        </w:rPr>
        <w:t>Sans objet</w:t>
      </w:r>
      <w:r w:rsidR="008E0914" w:rsidRPr="0015703B">
        <w:rPr>
          <w:rFonts w:ascii="Times New Roman" w:hAnsi="Times New Roman"/>
          <w:szCs w:val="22"/>
        </w:rPr>
        <w:t>.</w:t>
      </w:r>
    </w:p>
    <w:p w14:paraId="6E0876C5" w14:textId="77777777" w:rsidR="00965CA5" w:rsidRPr="0015703B" w:rsidRDefault="00965CA5" w:rsidP="0040501D">
      <w:pPr>
        <w:pStyle w:val="BodyText2"/>
        <w:ind w:right="-136"/>
        <w:rPr>
          <w:rFonts w:ascii="Times New Roman" w:hAnsi="Times New Roman"/>
          <w:szCs w:val="22"/>
        </w:rPr>
      </w:pPr>
    </w:p>
    <w:p w14:paraId="55C151B6" w14:textId="77777777" w:rsidR="007F7DC4" w:rsidRPr="0015703B" w:rsidRDefault="007F7DC4" w:rsidP="007F7DC4">
      <w:pPr>
        <w:tabs>
          <w:tab w:val="left" w:pos="4536"/>
          <w:tab w:val="left" w:pos="7655"/>
        </w:tabs>
        <w:spacing w:line="240" w:lineRule="exact"/>
        <w:ind w:right="-420"/>
        <w:rPr>
          <w:b/>
          <w:sz w:val="22"/>
          <w:szCs w:val="22"/>
        </w:rPr>
      </w:pPr>
      <w:r w:rsidRPr="0015703B">
        <w:rPr>
          <w:b/>
          <w:sz w:val="22"/>
          <w:szCs w:val="22"/>
        </w:rPr>
        <w:t xml:space="preserve">Grossesse, allaitement et </w:t>
      </w:r>
      <w:r w:rsidR="00835E06" w:rsidRPr="0015703B">
        <w:rPr>
          <w:b/>
          <w:sz w:val="22"/>
          <w:szCs w:val="22"/>
        </w:rPr>
        <w:t>fertilité</w:t>
      </w:r>
    </w:p>
    <w:p w14:paraId="74688D8E" w14:textId="6A68C075" w:rsidR="004A6B43" w:rsidRPr="0015703B" w:rsidRDefault="004A6B43" w:rsidP="004A6B43">
      <w:pPr>
        <w:tabs>
          <w:tab w:val="left" w:pos="4536"/>
          <w:tab w:val="left" w:pos="7655"/>
        </w:tabs>
        <w:ind w:right="-136"/>
        <w:rPr>
          <w:sz w:val="22"/>
          <w:szCs w:val="22"/>
        </w:rPr>
      </w:pPr>
      <w:r w:rsidRPr="0015703B">
        <w:rPr>
          <w:sz w:val="22"/>
          <w:szCs w:val="22"/>
        </w:rPr>
        <w:t xml:space="preserve">Il existe des données limitées sur l’utilisation de la </w:t>
      </w:r>
      <w:proofErr w:type="spellStart"/>
      <w:r w:rsidRPr="0015703B">
        <w:rPr>
          <w:sz w:val="22"/>
          <w:szCs w:val="22"/>
        </w:rPr>
        <w:t>bromhexine</w:t>
      </w:r>
      <w:proofErr w:type="spellEnd"/>
      <w:r w:rsidRPr="0015703B">
        <w:rPr>
          <w:sz w:val="22"/>
          <w:szCs w:val="22"/>
        </w:rPr>
        <w:t xml:space="preserve"> chez la femme enceinte. Par mesure de précaution, il est préférable d’éviter la prise de </w:t>
      </w:r>
      <w:r w:rsidR="00BB638B">
        <w:rPr>
          <w:sz w:val="22"/>
          <w:szCs w:val="22"/>
        </w:rPr>
        <w:t>Bisolvon Toux grasse</w:t>
      </w:r>
      <w:r w:rsidRPr="0015703B">
        <w:rPr>
          <w:sz w:val="22"/>
          <w:szCs w:val="22"/>
        </w:rPr>
        <w:t xml:space="preserve"> pendant la grossesse. </w:t>
      </w:r>
    </w:p>
    <w:p w14:paraId="6A0B63A4" w14:textId="4FAC2ABC" w:rsidR="004A6B43" w:rsidRPr="0015703B" w:rsidRDefault="004A6B43" w:rsidP="004A6B43">
      <w:pPr>
        <w:tabs>
          <w:tab w:val="left" w:pos="4536"/>
          <w:tab w:val="left" w:pos="7655"/>
        </w:tabs>
        <w:ind w:right="-136"/>
        <w:rPr>
          <w:sz w:val="22"/>
          <w:szCs w:val="22"/>
        </w:rPr>
      </w:pPr>
      <w:r w:rsidRPr="0015703B">
        <w:rPr>
          <w:sz w:val="22"/>
          <w:szCs w:val="22"/>
        </w:rPr>
        <w:t xml:space="preserve">Il n’existe pas de données suffisantes sur l’excrétion de la </w:t>
      </w:r>
      <w:proofErr w:type="spellStart"/>
      <w:r w:rsidRPr="0015703B">
        <w:rPr>
          <w:sz w:val="22"/>
          <w:szCs w:val="22"/>
        </w:rPr>
        <w:t>bromhexine</w:t>
      </w:r>
      <w:proofErr w:type="spellEnd"/>
      <w:r w:rsidRPr="0015703B">
        <w:rPr>
          <w:sz w:val="22"/>
          <w:szCs w:val="22"/>
        </w:rPr>
        <w:t xml:space="preserve"> ou de ses métabolites dans le lait maternel. Les données pharmacodynamiques/toxicologiques disponibles chez l’animal ont mis en évidence l’excrétion de la </w:t>
      </w:r>
      <w:proofErr w:type="spellStart"/>
      <w:r w:rsidRPr="0015703B">
        <w:rPr>
          <w:sz w:val="22"/>
          <w:szCs w:val="22"/>
        </w:rPr>
        <w:t>bromhexine</w:t>
      </w:r>
      <w:proofErr w:type="spellEnd"/>
      <w:r w:rsidRPr="0015703B">
        <w:rPr>
          <w:sz w:val="22"/>
          <w:szCs w:val="22"/>
        </w:rPr>
        <w:t xml:space="preserve"> et ses métabolites dans le lait. Un risque pour les nourrissons ne peut être exclu. </w:t>
      </w:r>
      <w:r w:rsidR="00BB638B">
        <w:rPr>
          <w:sz w:val="22"/>
          <w:szCs w:val="22"/>
        </w:rPr>
        <w:t>Bisolvon Toux grasse</w:t>
      </w:r>
      <w:r w:rsidRPr="0015703B">
        <w:rPr>
          <w:sz w:val="22"/>
          <w:szCs w:val="22"/>
        </w:rPr>
        <w:t xml:space="preserve"> ne doit pas être utilisé pendant l’allaitement.</w:t>
      </w:r>
    </w:p>
    <w:p w14:paraId="51FA6983" w14:textId="1AF04D29" w:rsidR="00366452" w:rsidRPr="0015703B" w:rsidRDefault="004A6B43" w:rsidP="004A6B43">
      <w:pPr>
        <w:tabs>
          <w:tab w:val="left" w:pos="4536"/>
          <w:tab w:val="left" w:pos="7655"/>
        </w:tabs>
        <w:spacing w:line="240" w:lineRule="exact"/>
        <w:ind w:right="-136"/>
        <w:rPr>
          <w:sz w:val="22"/>
          <w:szCs w:val="22"/>
        </w:rPr>
      </w:pPr>
      <w:r w:rsidRPr="0015703B">
        <w:rPr>
          <w:sz w:val="22"/>
          <w:szCs w:val="22"/>
        </w:rPr>
        <w:t xml:space="preserve">Aucune étude sur les effets de </w:t>
      </w:r>
      <w:r w:rsidR="00BB638B">
        <w:rPr>
          <w:sz w:val="22"/>
          <w:szCs w:val="22"/>
        </w:rPr>
        <w:t>Bisolvon Toux grasse</w:t>
      </w:r>
      <w:r w:rsidRPr="0015703B">
        <w:rPr>
          <w:sz w:val="22"/>
          <w:szCs w:val="22"/>
        </w:rPr>
        <w:t xml:space="preserve"> sur la fertilité humaine n’a été réalisée. L’expérience préclinique disponible ne montre aucun indice d’un possible effet de la </w:t>
      </w:r>
      <w:proofErr w:type="spellStart"/>
      <w:r w:rsidRPr="0015703B">
        <w:rPr>
          <w:sz w:val="22"/>
          <w:szCs w:val="22"/>
        </w:rPr>
        <w:t>bromhexine</w:t>
      </w:r>
      <w:proofErr w:type="spellEnd"/>
      <w:r w:rsidRPr="0015703B">
        <w:rPr>
          <w:sz w:val="22"/>
          <w:szCs w:val="22"/>
        </w:rPr>
        <w:t xml:space="preserve"> sur la fertilité.</w:t>
      </w:r>
    </w:p>
    <w:p w14:paraId="0EAEA5C1" w14:textId="77777777" w:rsidR="00E35A38" w:rsidRPr="0015703B" w:rsidRDefault="00E35A38" w:rsidP="00366452">
      <w:pPr>
        <w:tabs>
          <w:tab w:val="left" w:pos="4536"/>
          <w:tab w:val="left" w:pos="7655"/>
        </w:tabs>
        <w:spacing w:line="240" w:lineRule="exact"/>
        <w:ind w:right="-136"/>
        <w:rPr>
          <w:sz w:val="22"/>
          <w:szCs w:val="22"/>
        </w:rPr>
      </w:pPr>
    </w:p>
    <w:p w14:paraId="5D198473" w14:textId="77777777" w:rsidR="00C36965" w:rsidRPr="0015703B" w:rsidRDefault="00C36965" w:rsidP="00C36965">
      <w:pPr>
        <w:suppressAutoHyphens/>
        <w:rPr>
          <w:sz w:val="22"/>
          <w:szCs w:val="22"/>
        </w:rPr>
      </w:pPr>
      <w:r w:rsidRPr="0015703B">
        <w:rPr>
          <w:noProof/>
          <w:sz w:val="22"/>
          <w:szCs w:val="22"/>
        </w:rPr>
        <w:t>Si vous êtes enceinte ou que vous allaitez, si vous pensez être enceinte ou planifiez une grossesse, demandez</w:t>
      </w:r>
      <w:r w:rsidRPr="0015703B">
        <w:rPr>
          <w:sz w:val="22"/>
          <w:szCs w:val="22"/>
        </w:rPr>
        <w:t xml:space="preserve"> conseil à votre</w:t>
      </w:r>
      <w:r w:rsidRPr="0015703B">
        <w:rPr>
          <w:noProof/>
          <w:sz w:val="22"/>
          <w:szCs w:val="22"/>
        </w:rPr>
        <w:t xml:space="preserve"> médecin ou </w:t>
      </w:r>
      <w:r w:rsidRPr="0015703B">
        <w:rPr>
          <w:sz w:val="22"/>
          <w:szCs w:val="22"/>
        </w:rPr>
        <w:t xml:space="preserve">pharmacien avant de prendre </w:t>
      </w:r>
      <w:r w:rsidRPr="0015703B">
        <w:rPr>
          <w:noProof/>
          <w:sz w:val="22"/>
          <w:szCs w:val="22"/>
        </w:rPr>
        <w:t>ce</w:t>
      </w:r>
      <w:r w:rsidRPr="0015703B">
        <w:rPr>
          <w:sz w:val="22"/>
          <w:szCs w:val="22"/>
        </w:rPr>
        <w:t xml:space="preserve"> médicament.</w:t>
      </w:r>
    </w:p>
    <w:p w14:paraId="36FB177B" w14:textId="77777777" w:rsidR="0040501D" w:rsidRPr="0015703B" w:rsidRDefault="0040501D" w:rsidP="00E35A38">
      <w:pPr>
        <w:tabs>
          <w:tab w:val="left" w:pos="4536"/>
          <w:tab w:val="left" w:pos="7655"/>
        </w:tabs>
        <w:spacing w:line="240" w:lineRule="exact"/>
        <w:ind w:right="-136"/>
        <w:rPr>
          <w:sz w:val="22"/>
          <w:szCs w:val="22"/>
        </w:rPr>
      </w:pPr>
    </w:p>
    <w:p w14:paraId="59C08C25" w14:textId="4850B537" w:rsidR="00366452" w:rsidRPr="0015703B" w:rsidRDefault="00366452" w:rsidP="00E35A38">
      <w:pPr>
        <w:tabs>
          <w:tab w:val="left" w:pos="4536"/>
          <w:tab w:val="left" w:pos="7655"/>
        </w:tabs>
        <w:spacing w:line="240" w:lineRule="exact"/>
        <w:ind w:right="-136"/>
        <w:rPr>
          <w:b/>
          <w:sz w:val="22"/>
          <w:szCs w:val="22"/>
        </w:rPr>
      </w:pPr>
      <w:r w:rsidRPr="0015703B">
        <w:rPr>
          <w:b/>
          <w:sz w:val="22"/>
          <w:szCs w:val="22"/>
        </w:rPr>
        <w:t>Conduite d</w:t>
      </w:r>
      <w:r w:rsidR="00C26444">
        <w:rPr>
          <w:b/>
          <w:sz w:val="22"/>
          <w:szCs w:val="22"/>
        </w:rPr>
        <w:t>e</w:t>
      </w:r>
      <w:r w:rsidRPr="0015703B">
        <w:rPr>
          <w:b/>
          <w:sz w:val="22"/>
          <w:szCs w:val="22"/>
        </w:rPr>
        <w:t xml:space="preserve"> véhicule</w:t>
      </w:r>
      <w:r w:rsidR="00720DC9">
        <w:rPr>
          <w:b/>
          <w:sz w:val="22"/>
          <w:szCs w:val="22"/>
        </w:rPr>
        <w:t>s</w:t>
      </w:r>
      <w:r w:rsidRPr="0015703B">
        <w:rPr>
          <w:b/>
          <w:sz w:val="22"/>
          <w:szCs w:val="22"/>
        </w:rPr>
        <w:t xml:space="preserve"> et utilisation de machines</w:t>
      </w:r>
    </w:p>
    <w:p w14:paraId="4ACD45B3" w14:textId="0FCCCFBA" w:rsidR="004A6B43" w:rsidRPr="0015703B" w:rsidRDefault="00BB638B" w:rsidP="004A6B43">
      <w:pPr>
        <w:tabs>
          <w:tab w:val="left" w:pos="4536"/>
          <w:tab w:val="left" w:pos="7655"/>
        </w:tabs>
        <w:spacing w:line="240" w:lineRule="exact"/>
        <w:ind w:right="-136"/>
        <w:rPr>
          <w:sz w:val="22"/>
          <w:szCs w:val="22"/>
        </w:rPr>
      </w:pPr>
      <w:r>
        <w:rPr>
          <w:sz w:val="22"/>
          <w:szCs w:val="22"/>
        </w:rPr>
        <w:t>Bisolvon Toux grasse</w:t>
      </w:r>
      <w:r w:rsidR="004A6B43" w:rsidRPr="0015703B">
        <w:rPr>
          <w:sz w:val="22"/>
          <w:szCs w:val="22"/>
        </w:rPr>
        <w:t xml:space="preserve"> </w:t>
      </w:r>
      <w:proofErr w:type="gramStart"/>
      <w:r w:rsidR="004A6B43" w:rsidRPr="0015703B">
        <w:rPr>
          <w:sz w:val="22"/>
          <w:szCs w:val="22"/>
        </w:rPr>
        <w:t>n’a</w:t>
      </w:r>
      <w:proofErr w:type="gramEnd"/>
      <w:r w:rsidR="004A6B43" w:rsidRPr="0015703B">
        <w:rPr>
          <w:sz w:val="22"/>
          <w:szCs w:val="22"/>
        </w:rPr>
        <w:t xml:space="preserve"> qu’une influence mineure sur l’aptitude à conduire des véhicules et à utiliser des machines. Cependant, l’utilisation du </w:t>
      </w:r>
      <w:proofErr w:type="spellStart"/>
      <w:r w:rsidR="004A6B43" w:rsidRPr="0015703B">
        <w:rPr>
          <w:sz w:val="22"/>
          <w:szCs w:val="22"/>
        </w:rPr>
        <w:t>bromhexine</w:t>
      </w:r>
      <w:proofErr w:type="spellEnd"/>
      <w:r w:rsidR="004A6B43" w:rsidRPr="0015703B">
        <w:rPr>
          <w:sz w:val="22"/>
          <w:szCs w:val="22"/>
        </w:rPr>
        <w:t xml:space="preserve"> peut provoquer des vertiges (voir rubrique 4). Il faut en tenir compte lors de la conduite d’un véhicule ou de l’utilisation d’une machine.</w:t>
      </w:r>
    </w:p>
    <w:p w14:paraId="3FF7D133" w14:textId="77777777" w:rsidR="005E42FA" w:rsidRPr="0015703B" w:rsidDel="007F7DC4" w:rsidRDefault="005E42FA" w:rsidP="005E42FA">
      <w:pPr>
        <w:tabs>
          <w:tab w:val="left" w:pos="4536"/>
          <w:tab w:val="left" w:pos="7655"/>
        </w:tabs>
        <w:spacing w:line="240" w:lineRule="exact"/>
        <w:ind w:right="-136"/>
        <w:rPr>
          <w:b/>
          <w:sz w:val="22"/>
          <w:szCs w:val="22"/>
        </w:rPr>
      </w:pPr>
    </w:p>
    <w:p w14:paraId="21215DF5" w14:textId="3F49BE07" w:rsidR="001168A1" w:rsidRPr="0015703B" w:rsidRDefault="00BB638B" w:rsidP="004411FF">
      <w:pPr>
        <w:tabs>
          <w:tab w:val="left" w:pos="4536"/>
          <w:tab w:val="left" w:pos="7655"/>
        </w:tabs>
        <w:spacing w:line="240" w:lineRule="exact"/>
        <w:ind w:right="-136"/>
        <w:rPr>
          <w:sz w:val="22"/>
          <w:szCs w:val="22"/>
        </w:rPr>
      </w:pPr>
      <w:r>
        <w:rPr>
          <w:b/>
          <w:sz w:val="22"/>
          <w:szCs w:val="22"/>
        </w:rPr>
        <w:t>Bisolvon Toux grasse</w:t>
      </w:r>
      <w:r w:rsidR="00C36965" w:rsidRPr="0015703B">
        <w:rPr>
          <w:b/>
          <w:sz w:val="22"/>
          <w:szCs w:val="22"/>
        </w:rPr>
        <w:t xml:space="preserve"> contient du </w:t>
      </w:r>
      <w:r w:rsidR="001168A1" w:rsidRPr="0015703B">
        <w:rPr>
          <w:b/>
          <w:sz w:val="22"/>
          <w:szCs w:val="22"/>
        </w:rPr>
        <w:t xml:space="preserve">Parahydroxybenzoate de méthyle, </w:t>
      </w:r>
      <w:r w:rsidR="004411FF" w:rsidRPr="0015703B">
        <w:rPr>
          <w:bCs/>
          <w:sz w:val="22"/>
          <w:szCs w:val="22"/>
        </w:rPr>
        <w:t>p</w:t>
      </w:r>
      <w:r w:rsidR="001168A1" w:rsidRPr="0015703B">
        <w:rPr>
          <w:sz w:val="22"/>
          <w:szCs w:val="22"/>
        </w:rPr>
        <w:t>eut provoquer des réactions allergiques</w:t>
      </w:r>
    </w:p>
    <w:p w14:paraId="181E3DF9" w14:textId="77777777" w:rsidR="00221F5A" w:rsidRPr="0015703B" w:rsidRDefault="001168A1" w:rsidP="001168A1">
      <w:pPr>
        <w:tabs>
          <w:tab w:val="left" w:pos="4536"/>
          <w:tab w:val="left" w:pos="7655"/>
        </w:tabs>
        <w:spacing w:line="240" w:lineRule="exact"/>
        <w:ind w:right="-136"/>
        <w:rPr>
          <w:sz w:val="22"/>
          <w:szCs w:val="22"/>
        </w:rPr>
      </w:pPr>
      <w:r w:rsidRPr="0015703B">
        <w:rPr>
          <w:sz w:val="22"/>
          <w:szCs w:val="22"/>
        </w:rPr>
        <w:t>(</w:t>
      </w:r>
      <w:proofErr w:type="gramStart"/>
      <w:r w:rsidRPr="0015703B">
        <w:rPr>
          <w:sz w:val="22"/>
          <w:szCs w:val="22"/>
        </w:rPr>
        <w:t>éventuellement</w:t>
      </w:r>
      <w:proofErr w:type="gramEnd"/>
      <w:r w:rsidRPr="0015703B">
        <w:rPr>
          <w:sz w:val="22"/>
          <w:szCs w:val="22"/>
        </w:rPr>
        <w:t xml:space="preserve"> retardées), et</w:t>
      </w:r>
      <w:r w:rsidR="004411FF" w:rsidRPr="0015703B">
        <w:rPr>
          <w:sz w:val="22"/>
          <w:szCs w:val="22"/>
        </w:rPr>
        <w:t xml:space="preserve"> </w:t>
      </w:r>
      <w:r w:rsidRPr="0015703B">
        <w:rPr>
          <w:sz w:val="22"/>
          <w:szCs w:val="22"/>
        </w:rPr>
        <w:t>exceptionnellement, des bronchospasmes.</w:t>
      </w:r>
    </w:p>
    <w:p w14:paraId="5B3C3540" w14:textId="77777777" w:rsidR="00C36965" w:rsidRPr="0015703B" w:rsidRDefault="00C36965" w:rsidP="007277A3">
      <w:pPr>
        <w:pStyle w:val="BodyText2"/>
        <w:ind w:right="-136"/>
        <w:rPr>
          <w:b/>
          <w:szCs w:val="22"/>
        </w:rPr>
      </w:pPr>
    </w:p>
    <w:p w14:paraId="2FD3B024" w14:textId="77777777" w:rsidR="00C36965" w:rsidRPr="0015703B" w:rsidRDefault="00C36965" w:rsidP="007277A3">
      <w:pPr>
        <w:pStyle w:val="BodyText2"/>
        <w:ind w:right="-136"/>
        <w:rPr>
          <w:rFonts w:ascii="Times New Roman" w:hAnsi="Times New Roman"/>
          <w:szCs w:val="22"/>
        </w:rPr>
      </w:pPr>
    </w:p>
    <w:p w14:paraId="67193163" w14:textId="295F5985" w:rsidR="007277A3" w:rsidRPr="00805B33" w:rsidRDefault="00265AB4" w:rsidP="00F16792">
      <w:pPr>
        <w:pStyle w:val="BodyText2"/>
        <w:numPr>
          <w:ilvl w:val="0"/>
          <w:numId w:val="25"/>
        </w:numPr>
        <w:tabs>
          <w:tab w:val="left" w:pos="284"/>
        </w:tabs>
        <w:ind w:left="284" w:right="-136" w:hanging="284"/>
        <w:rPr>
          <w:rFonts w:ascii="Times New Roman" w:hAnsi="Times New Roman"/>
          <w:b/>
          <w:szCs w:val="22"/>
        </w:rPr>
      </w:pPr>
      <w:r w:rsidRPr="0015703B">
        <w:rPr>
          <w:rFonts w:ascii="Times New Roman" w:hAnsi="Times New Roman"/>
          <w:b/>
          <w:szCs w:val="22"/>
        </w:rPr>
        <w:t xml:space="preserve">COMMENT PRENDRE </w:t>
      </w:r>
      <w:r w:rsidR="001168A1" w:rsidRPr="0015703B">
        <w:rPr>
          <w:rFonts w:ascii="Times New Roman" w:hAnsi="Times New Roman"/>
          <w:b/>
          <w:szCs w:val="22"/>
        </w:rPr>
        <w:t xml:space="preserve">BISOLVON </w:t>
      </w:r>
      <w:r w:rsidR="00BB638B">
        <w:rPr>
          <w:rFonts w:ascii="Times New Roman" w:hAnsi="Times New Roman"/>
          <w:b/>
          <w:szCs w:val="22"/>
        </w:rPr>
        <w:t xml:space="preserve">TOUX GRASSE </w:t>
      </w:r>
      <w:r w:rsidR="00FB232A" w:rsidRPr="00805B33">
        <w:rPr>
          <w:rFonts w:ascii="Times New Roman" w:hAnsi="Times New Roman"/>
          <w:b/>
          <w:szCs w:val="22"/>
        </w:rPr>
        <w:t xml:space="preserve">2 </w:t>
      </w:r>
      <w:r w:rsidR="00225067" w:rsidRPr="00805B33">
        <w:rPr>
          <w:rFonts w:ascii="Times New Roman" w:hAnsi="Times New Roman"/>
          <w:b/>
          <w:szCs w:val="22"/>
        </w:rPr>
        <w:t xml:space="preserve">MG/ML </w:t>
      </w:r>
      <w:r w:rsidR="001168A1" w:rsidRPr="00805B33">
        <w:rPr>
          <w:rFonts w:ascii="Times New Roman" w:hAnsi="Times New Roman"/>
          <w:b/>
          <w:szCs w:val="22"/>
        </w:rPr>
        <w:t>SOLUTION POUR INHALATION PAR N</w:t>
      </w:r>
      <w:r w:rsidR="00F16792" w:rsidRPr="00805B33">
        <w:rPr>
          <w:rFonts w:ascii="Times New Roman" w:hAnsi="Times New Roman"/>
          <w:b/>
          <w:szCs w:val="22"/>
        </w:rPr>
        <w:t>É</w:t>
      </w:r>
      <w:r w:rsidR="001168A1" w:rsidRPr="00805B33">
        <w:rPr>
          <w:rFonts w:ascii="Times New Roman" w:hAnsi="Times New Roman"/>
          <w:b/>
          <w:szCs w:val="22"/>
        </w:rPr>
        <w:t>BULISEUR</w:t>
      </w:r>
      <w:r w:rsidR="00805B33" w:rsidRPr="00805B33">
        <w:rPr>
          <w:rFonts w:ascii="Times New Roman" w:hAnsi="Times New Roman"/>
          <w:b/>
          <w:szCs w:val="22"/>
        </w:rPr>
        <w:t> </w:t>
      </w:r>
      <w:r w:rsidR="007277A3" w:rsidRPr="00805B33">
        <w:rPr>
          <w:rFonts w:ascii="Times New Roman" w:hAnsi="Times New Roman"/>
          <w:b/>
          <w:szCs w:val="22"/>
        </w:rPr>
        <w:t>?</w:t>
      </w:r>
    </w:p>
    <w:p w14:paraId="4C889AC6" w14:textId="77777777" w:rsidR="00764779" w:rsidRPr="00F16792" w:rsidRDefault="00764779" w:rsidP="007277A3">
      <w:pPr>
        <w:pStyle w:val="BodyText2"/>
        <w:ind w:right="-136"/>
        <w:rPr>
          <w:rFonts w:ascii="Times New Roman" w:hAnsi="Times New Roman"/>
          <w:szCs w:val="22"/>
        </w:rPr>
      </w:pPr>
    </w:p>
    <w:p w14:paraId="2FA688C7" w14:textId="77777777" w:rsidR="005F7885" w:rsidRPr="00F16792" w:rsidRDefault="005F7885" w:rsidP="005F7885">
      <w:pPr>
        <w:pStyle w:val="BodyText2"/>
        <w:ind w:right="-136"/>
        <w:rPr>
          <w:rFonts w:ascii="Times New Roman" w:hAnsi="Times New Roman"/>
          <w:szCs w:val="22"/>
        </w:rPr>
      </w:pPr>
      <w:r w:rsidRPr="00F16792">
        <w:rPr>
          <w:rFonts w:ascii="Times New Roman" w:hAnsi="Times New Roman"/>
          <w:szCs w:val="22"/>
        </w:rPr>
        <w:t>Veillez à toujours prendre ce médicament en suivant exactement les instructions de cette notice ou les indications de votre médecin ou pharmacien. Vérifiez auprès de votre médecin ou pharmacien en cas de doute.</w:t>
      </w:r>
    </w:p>
    <w:p w14:paraId="22DA14E2" w14:textId="77777777" w:rsidR="004411FF" w:rsidRPr="00F16792" w:rsidRDefault="004411FF" w:rsidP="004411FF">
      <w:pPr>
        <w:pStyle w:val="BodyText2"/>
        <w:ind w:right="-136"/>
        <w:rPr>
          <w:rFonts w:ascii="Times New Roman" w:hAnsi="Times New Roman"/>
          <w:szCs w:val="22"/>
        </w:rPr>
      </w:pPr>
    </w:p>
    <w:p w14:paraId="235FECBB" w14:textId="77777777" w:rsidR="004411FF" w:rsidRPr="00B04443" w:rsidRDefault="004411FF" w:rsidP="004411FF">
      <w:pPr>
        <w:pStyle w:val="BodyText2"/>
        <w:ind w:right="-136"/>
        <w:rPr>
          <w:rFonts w:ascii="Times New Roman" w:hAnsi="Times New Roman"/>
          <w:szCs w:val="22"/>
        </w:rPr>
      </w:pPr>
      <w:r w:rsidRPr="00B04443">
        <w:rPr>
          <w:rFonts w:ascii="Times New Roman" w:hAnsi="Times New Roman"/>
          <w:szCs w:val="22"/>
        </w:rPr>
        <w:t>Un compte-gouttes est incorporé au flacon.</w:t>
      </w:r>
    </w:p>
    <w:p w14:paraId="3209987A" w14:textId="77777777" w:rsidR="004411FF" w:rsidRPr="00225067" w:rsidRDefault="004411FF" w:rsidP="004411FF">
      <w:pPr>
        <w:pStyle w:val="BodyText2"/>
        <w:ind w:right="-136"/>
        <w:rPr>
          <w:rFonts w:ascii="Times New Roman" w:hAnsi="Times New Roman"/>
          <w:szCs w:val="22"/>
        </w:rPr>
      </w:pPr>
      <w:r w:rsidRPr="00225067">
        <w:rPr>
          <w:rFonts w:ascii="Times New Roman" w:hAnsi="Times New Roman"/>
          <w:szCs w:val="22"/>
        </w:rPr>
        <w:t xml:space="preserve">Pour compter les </w:t>
      </w:r>
      <w:proofErr w:type="gramStart"/>
      <w:r w:rsidRPr="00225067">
        <w:rPr>
          <w:rFonts w:ascii="Times New Roman" w:hAnsi="Times New Roman"/>
          <w:szCs w:val="22"/>
        </w:rPr>
        <w:t>gouttes:</w:t>
      </w:r>
      <w:proofErr w:type="gramEnd"/>
      <w:r w:rsidRPr="00225067">
        <w:rPr>
          <w:rFonts w:ascii="Times New Roman" w:hAnsi="Times New Roman"/>
          <w:szCs w:val="22"/>
        </w:rPr>
        <w:t xml:space="preserve"> renverser le flacon et le tenir oblique.</w:t>
      </w:r>
    </w:p>
    <w:p w14:paraId="352B524B" w14:textId="77777777" w:rsidR="004411FF" w:rsidRPr="00805B33" w:rsidRDefault="004411FF" w:rsidP="004411FF">
      <w:pPr>
        <w:pStyle w:val="BodyText2"/>
        <w:ind w:right="-136"/>
        <w:rPr>
          <w:rFonts w:ascii="Times New Roman" w:hAnsi="Times New Roman"/>
          <w:szCs w:val="22"/>
        </w:rPr>
      </w:pPr>
      <w:r w:rsidRPr="00225067">
        <w:rPr>
          <w:rFonts w:ascii="Times New Roman" w:hAnsi="Times New Roman"/>
          <w:szCs w:val="22"/>
        </w:rPr>
        <w:t>Pour mesurer les ml (millilitres</w:t>
      </w:r>
      <w:proofErr w:type="gramStart"/>
      <w:r w:rsidRPr="00225067">
        <w:rPr>
          <w:rFonts w:ascii="Times New Roman" w:hAnsi="Times New Roman"/>
          <w:szCs w:val="22"/>
        </w:rPr>
        <w:t>):</w:t>
      </w:r>
      <w:proofErr w:type="gramEnd"/>
      <w:r w:rsidRPr="00225067">
        <w:rPr>
          <w:rFonts w:ascii="Times New Roman" w:hAnsi="Times New Roman"/>
          <w:szCs w:val="22"/>
        </w:rPr>
        <w:t xml:space="preserve"> utiliser la mesurette graduée</w:t>
      </w:r>
      <w:r w:rsidRPr="00805B33">
        <w:rPr>
          <w:rFonts w:ascii="Times New Roman" w:hAnsi="Times New Roman"/>
          <w:szCs w:val="22"/>
        </w:rPr>
        <w:t xml:space="preserve"> (1 ml = 14 à 15 gouttes).</w:t>
      </w:r>
    </w:p>
    <w:p w14:paraId="5A00D625" w14:textId="77777777" w:rsidR="008309DB" w:rsidRPr="00805B33" w:rsidRDefault="008309DB" w:rsidP="007277A3">
      <w:pPr>
        <w:pStyle w:val="BodyText2"/>
        <w:ind w:right="-136"/>
        <w:rPr>
          <w:rFonts w:ascii="Times New Roman" w:hAnsi="Times New Roman"/>
          <w:szCs w:val="22"/>
        </w:rPr>
      </w:pPr>
    </w:p>
    <w:p w14:paraId="6D242D8B" w14:textId="77777777" w:rsidR="003A1955" w:rsidRPr="000F28D6" w:rsidRDefault="005F7885" w:rsidP="007277A3">
      <w:pPr>
        <w:pStyle w:val="BodyText2"/>
        <w:ind w:right="-136"/>
        <w:rPr>
          <w:rFonts w:ascii="Times New Roman" w:hAnsi="Times New Roman"/>
          <w:b/>
          <w:bCs/>
          <w:szCs w:val="22"/>
        </w:rPr>
      </w:pPr>
      <w:r w:rsidRPr="000F28D6">
        <w:rPr>
          <w:rFonts w:ascii="Times New Roman" w:hAnsi="Times New Roman"/>
          <w:b/>
          <w:bCs/>
          <w:szCs w:val="22"/>
        </w:rPr>
        <w:t>La dose recommandée est de :</w:t>
      </w:r>
    </w:p>
    <w:p w14:paraId="1FF4211D" w14:textId="77777777" w:rsidR="004411FF" w:rsidRPr="00F16792" w:rsidRDefault="002E122C" w:rsidP="004411FF">
      <w:pPr>
        <w:tabs>
          <w:tab w:val="left" w:pos="4536"/>
          <w:tab w:val="left" w:pos="7655"/>
        </w:tabs>
        <w:spacing w:line="240" w:lineRule="exact"/>
        <w:ind w:left="227" w:right="1111" w:hanging="227"/>
        <w:rPr>
          <w:rFonts w:ascii="Arial" w:hAnsi="Arial"/>
          <w:sz w:val="22"/>
        </w:rPr>
      </w:pPr>
      <w:r w:rsidRPr="0015703B">
        <w:rPr>
          <w:sz w:val="22"/>
          <w:szCs w:val="22"/>
        </w:rPr>
        <w:fldChar w:fldCharType="begin"/>
      </w:r>
      <w:r w:rsidRPr="0015703B">
        <w:rPr>
          <w:sz w:val="22"/>
          <w:szCs w:val="22"/>
        </w:rPr>
        <w:instrText>SYMBOL 45 \f "Symbol" \s 10 \h</w:instrText>
      </w:r>
      <w:r w:rsidRPr="0015703B">
        <w:rPr>
          <w:sz w:val="22"/>
          <w:szCs w:val="22"/>
        </w:rPr>
        <w:fldChar w:fldCharType="end"/>
      </w:r>
      <w:r w:rsidRPr="00F16792">
        <w:rPr>
          <w:sz w:val="22"/>
          <w:szCs w:val="22"/>
        </w:rPr>
        <w:tab/>
      </w:r>
      <w:proofErr w:type="gramStart"/>
      <w:r w:rsidR="004411FF" w:rsidRPr="00F16792">
        <w:rPr>
          <w:sz w:val="22"/>
          <w:szCs w:val="22"/>
        </w:rPr>
        <w:t>Adultes:</w:t>
      </w:r>
      <w:proofErr w:type="gramEnd"/>
      <w:r w:rsidR="004411FF" w:rsidRPr="00F16792">
        <w:rPr>
          <w:sz w:val="22"/>
          <w:szCs w:val="22"/>
        </w:rPr>
        <w:t xml:space="preserve"> 2 à 3 x par jour 2 ml de solution.</w:t>
      </w:r>
    </w:p>
    <w:p w14:paraId="73A7137F" w14:textId="77777777" w:rsidR="002E122C" w:rsidRPr="00F16792" w:rsidRDefault="002E122C" w:rsidP="002E122C">
      <w:pPr>
        <w:tabs>
          <w:tab w:val="left" w:pos="4536"/>
          <w:tab w:val="left" w:pos="7655"/>
        </w:tabs>
        <w:spacing w:line="240" w:lineRule="exact"/>
        <w:ind w:left="227" w:right="-136" w:hanging="227"/>
        <w:rPr>
          <w:sz w:val="22"/>
          <w:szCs w:val="22"/>
        </w:rPr>
      </w:pPr>
    </w:p>
    <w:p w14:paraId="6BA3F7A7" w14:textId="77777777" w:rsidR="005F7885" w:rsidRPr="00F16792" w:rsidRDefault="005F7885" w:rsidP="002E122C">
      <w:pPr>
        <w:tabs>
          <w:tab w:val="left" w:pos="4536"/>
          <w:tab w:val="left" w:pos="7655"/>
        </w:tabs>
        <w:spacing w:line="240" w:lineRule="exact"/>
        <w:ind w:left="227" w:right="-136" w:hanging="227"/>
        <w:rPr>
          <w:sz w:val="22"/>
          <w:szCs w:val="22"/>
        </w:rPr>
      </w:pPr>
    </w:p>
    <w:p w14:paraId="0C60C013" w14:textId="77777777" w:rsidR="005F7885" w:rsidRPr="00F16792" w:rsidRDefault="00CB624E" w:rsidP="005F7885">
      <w:pPr>
        <w:tabs>
          <w:tab w:val="left" w:pos="4536"/>
          <w:tab w:val="left" w:pos="7655"/>
        </w:tabs>
        <w:spacing w:line="240" w:lineRule="exact"/>
        <w:ind w:left="227" w:hanging="227"/>
        <w:rPr>
          <w:b/>
          <w:iCs/>
          <w:sz w:val="22"/>
          <w:szCs w:val="22"/>
        </w:rPr>
      </w:pPr>
      <w:r w:rsidRPr="00F16792">
        <w:rPr>
          <w:b/>
          <w:iCs/>
          <w:sz w:val="22"/>
          <w:szCs w:val="22"/>
        </w:rPr>
        <w:t>Utilisation</w:t>
      </w:r>
      <w:r w:rsidR="005F7885" w:rsidRPr="00F16792">
        <w:rPr>
          <w:b/>
          <w:iCs/>
          <w:sz w:val="22"/>
          <w:szCs w:val="22"/>
        </w:rPr>
        <w:t xml:space="preserve"> chez les enfants</w:t>
      </w:r>
    </w:p>
    <w:p w14:paraId="76B55CDC" w14:textId="77777777" w:rsidR="004411FF" w:rsidRPr="00F16792" w:rsidRDefault="004411FF" w:rsidP="004411FF">
      <w:pPr>
        <w:numPr>
          <w:ilvl w:val="0"/>
          <w:numId w:val="17"/>
        </w:numPr>
        <w:tabs>
          <w:tab w:val="left" w:pos="4536"/>
          <w:tab w:val="left" w:pos="7655"/>
        </w:tabs>
        <w:spacing w:line="240" w:lineRule="exact"/>
        <w:ind w:right="1111"/>
        <w:rPr>
          <w:sz w:val="22"/>
          <w:szCs w:val="22"/>
        </w:rPr>
      </w:pPr>
      <w:r w:rsidRPr="00F16792">
        <w:rPr>
          <w:sz w:val="22"/>
          <w:szCs w:val="22"/>
        </w:rPr>
        <w:t>Enfants de plus de 10 ans</w:t>
      </w:r>
      <w:r w:rsidR="00F16792">
        <w:rPr>
          <w:sz w:val="22"/>
          <w:szCs w:val="22"/>
        </w:rPr>
        <w:t> </w:t>
      </w:r>
      <w:r w:rsidRPr="00F16792">
        <w:rPr>
          <w:sz w:val="22"/>
          <w:szCs w:val="22"/>
        </w:rPr>
        <w:t>: 1 à 2 x par jour 2 ml de solution.</w:t>
      </w:r>
    </w:p>
    <w:p w14:paraId="26B85A76" w14:textId="77777777" w:rsidR="004411FF" w:rsidRPr="00F16792" w:rsidRDefault="004411FF" w:rsidP="004411FF">
      <w:pPr>
        <w:tabs>
          <w:tab w:val="left" w:pos="4536"/>
          <w:tab w:val="left" w:pos="7655"/>
        </w:tabs>
        <w:spacing w:line="240" w:lineRule="exact"/>
        <w:ind w:left="227" w:right="1111" w:hanging="227"/>
        <w:rPr>
          <w:sz w:val="22"/>
          <w:szCs w:val="22"/>
        </w:rPr>
      </w:pPr>
      <w:r w:rsidRPr="0015703B">
        <w:rPr>
          <w:sz w:val="22"/>
          <w:szCs w:val="22"/>
        </w:rPr>
        <w:fldChar w:fldCharType="begin"/>
      </w:r>
      <w:r w:rsidRPr="0015703B">
        <w:rPr>
          <w:sz w:val="22"/>
          <w:szCs w:val="22"/>
        </w:rPr>
        <w:instrText>SYMBOL 45 \f "Symbol" \s 10 \h</w:instrText>
      </w:r>
      <w:r w:rsidRPr="0015703B">
        <w:rPr>
          <w:sz w:val="22"/>
          <w:szCs w:val="22"/>
        </w:rPr>
        <w:fldChar w:fldCharType="end"/>
      </w:r>
      <w:r w:rsidRPr="00F16792">
        <w:rPr>
          <w:sz w:val="22"/>
          <w:szCs w:val="22"/>
        </w:rPr>
        <w:tab/>
        <w:t>Enfants de 5 à 10 ans</w:t>
      </w:r>
      <w:r w:rsidR="00F16792">
        <w:rPr>
          <w:sz w:val="22"/>
          <w:szCs w:val="22"/>
        </w:rPr>
        <w:t> </w:t>
      </w:r>
      <w:r w:rsidRPr="00F16792">
        <w:rPr>
          <w:sz w:val="22"/>
          <w:szCs w:val="22"/>
        </w:rPr>
        <w:t>: 2 x par jour 1 ml de solution.</w:t>
      </w:r>
    </w:p>
    <w:p w14:paraId="09732222" w14:textId="77777777" w:rsidR="004411FF" w:rsidRPr="00F16792" w:rsidRDefault="004411FF" w:rsidP="004411FF">
      <w:pPr>
        <w:tabs>
          <w:tab w:val="left" w:pos="4536"/>
          <w:tab w:val="left" w:pos="7655"/>
        </w:tabs>
        <w:spacing w:line="240" w:lineRule="exact"/>
        <w:ind w:left="227" w:right="1111" w:hanging="227"/>
        <w:rPr>
          <w:sz w:val="22"/>
          <w:szCs w:val="22"/>
        </w:rPr>
      </w:pPr>
      <w:r w:rsidRPr="0015703B">
        <w:rPr>
          <w:sz w:val="22"/>
          <w:szCs w:val="22"/>
        </w:rPr>
        <w:fldChar w:fldCharType="begin"/>
      </w:r>
      <w:r w:rsidRPr="0015703B">
        <w:rPr>
          <w:sz w:val="22"/>
          <w:szCs w:val="22"/>
        </w:rPr>
        <w:instrText>SYMBOL 45 \f "Symbol" \s 10 \h</w:instrText>
      </w:r>
      <w:r w:rsidRPr="0015703B">
        <w:rPr>
          <w:sz w:val="22"/>
          <w:szCs w:val="22"/>
        </w:rPr>
        <w:fldChar w:fldCharType="end"/>
      </w:r>
      <w:r w:rsidRPr="00F16792">
        <w:rPr>
          <w:sz w:val="22"/>
          <w:szCs w:val="22"/>
        </w:rPr>
        <w:tab/>
        <w:t>Enfants de 1 à 5 ans</w:t>
      </w:r>
      <w:r w:rsidR="00F16792">
        <w:rPr>
          <w:sz w:val="22"/>
          <w:szCs w:val="22"/>
        </w:rPr>
        <w:t> </w:t>
      </w:r>
      <w:r w:rsidRPr="00F16792">
        <w:rPr>
          <w:sz w:val="22"/>
          <w:szCs w:val="22"/>
        </w:rPr>
        <w:t>: 2 x par jour 10 gouttes de solution.</w:t>
      </w:r>
    </w:p>
    <w:p w14:paraId="20F12DD9" w14:textId="77777777" w:rsidR="004411FF" w:rsidRPr="00F16792" w:rsidRDefault="004411FF" w:rsidP="004411FF">
      <w:pPr>
        <w:tabs>
          <w:tab w:val="left" w:pos="4536"/>
          <w:tab w:val="left" w:pos="7655"/>
        </w:tabs>
        <w:spacing w:line="240" w:lineRule="exact"/>
        <w:ind w:left="227" w:right="1111" w:hanging="227"/>
        <w:rPr>
          <w:sz w:val="22"/>
          <w:szCs w:val="22"/>
        </w:rPr>
      </w:pPr>
      <w:r w:rsidRPr="0015703B">
        <w:rPr>
          <w:sz w:val="22"/>
          <w:szCs w:val="22"/>
        </w:rPr>
        <w:fldChar w:fldCharType="begin"/>
      </w:r>
      <w:r w:rsidRPr="0015703B">
        <w:rPr>
          <w:sz w:val="22"/>
          <w:szCs w:val="22"/>
        </w:rPr>
        <w:instrText>SYMBOL 45 \f "Symbol" \s 10 \h</w:instrText>
      </w:r>
      <w:r w:rsidRPr="0015703B">
        <w:rPr>
          <w:sz w:val="22"/>
          <w:szCs w:val="22"/>
        </w:rPr>
        <w:fldChar w:fldCharType="end"/>
      </w:r>
      <w:r w:rsidRPr="00F16792">
        <w:rPr>
          <w:sz w:val="22"/>
          <w:szCs w:val="22"/>
        </w:rPr>
        <w:tab/>
        <w:t>Nourrissons</w:t>
      </w:r>
      <w:r w:rsidR="00F16792">
        <w:rPr>
          <w:sz w:val="22"/>
          <w:szCs w:val="22"/>
        </w:rPr>
        <w:t> </w:t>
      </w:r>
      <w:r w:rsidRPr="00F16792">
        <w:rPr>
          <w:sz w:val="22"/>
          <w:szCs w:val="22"/>
        </w:rPr>
        <w:t>: 2 x par jour 5 gouttes de solution.</w:t>
      </w:r>
    </w:p>
    <w:p w14:paraId="5F7899D9" w14:textId="77777777" w:rsidR="0040501D" w:rsidRPr="00F16792" w:rsidRDefault="0040501D" w:rsidP="004411FF">
      <w:pPr>
        <w:tabs>
          <w:tab w:val="left" w:pos="4536"/>
          <w:tab w:val="left" w:pos="7655"/>
        </w:tabs>
        <w:spacing w:line="240" w:lineRule="exact"/>
        <w:rPr>
          <w:sz w:val="22"/>
          <w:szCs w:val="22"/>
        </w:rPr>
      </w:pPr>
    </w:p>
    <w:p w14:paraId="30B306A1" w14:textId="0B0BF9DF" w:rsidR="004411FF" w:rsidRPr="00F16792" w:rsidRDefault="004411FF" w:rsidP="004411FF">
      <w:pPr>
        <w:tabs>
          <w:tab w:val="left" w:pos="4536"/>
          <w:tab w:val="left" w:pos="7655"/>
        </w:tabs>
        <w:spacing w:line="240" w:lineRule="exact"/>
        <w:rPr>
          <w:sz w:val="22"/>
          <w:szCs w:val="22"/>
        </w:rPr>
      </w:pPr>
      <w:r w:rsidRPr="00F16792">
        <w:rPr>
          <w:sz w:val="22"/>
          <w:szCs w:val="22"/>
        </w:rPr>
        <w:t xml:space="preserve">Habituellement, avant l'inhalation, on mélange la solution de </w:t>
      </w:r>
      <w:r w:rsidR="00BB638B">
        <w:rPr>
          <w:sz w:val="22"/>
          <w:szCs w:val="22"/>
        </w:rPr>
        <w:t>Bisolvon Toux grasse</w:t>
      </w:r>
      <w:r w:rsidRPr="00F16792">
        <w:rPr>
          <w:sz w:val="22"/>
          <w:szCs w:val="22"/>
        </w:rPr>
        <w:t xml:space="preserve"> à du sérum physiologique, pour obtenir un volume total de 4 ml.</w:t>
      </w:r>
    </w:p>
    <w:p w14:paraId="5F121E6F" w14:textId="77777777" w:rsidR="004411FF" w:rsidRPr="00F16792" w:rsidRDefault="004411FF" w:rsidP="004411FF">
      <w:pPr>
        <w:tabs>
          <w:tab w:val="left" w:pos="4536"/>
          <w:tab w:val="left" w:pos="7655"/>
        </w:tabs>
        <w:spacing w:line="240" w:lineRule="exact"/>
        <w:rPr>
          <w:sz w:val="22"/>
          <w:szCs w:val="22"/>
        </w:rPr>
      </w:pPr>
    </w:p>
    <w:p w14:paraId="55268142" w14:textId="77777777" w:rsidR="004411FF" w:rsidRPr="00F16792" w:rsidRDefault="004411FF" w:rsidP="004411FF">
      <w:pPr>
        <w:tabs>
          <w:tab w:val="left" w:pos="4536"/>
          <w:tab w:val="left" w:pos="7655"/>
        </w:tabs>
        <w:spacing w:line="240" w:lineRule="exact"/>
        <w:rPr>
          <w:sz w:val="22"/>
          <w:szCs w:val="22"/>
        </w:rPr>
      </w:pPr>
      <w:r w:rsidRPr="00F16792">
        <w:rPr>
          <w:sz w:val="22"/>
          <w:szCs w:val="22"/>
        </w:rPr>
        <w:t>La solution pour inhalation par nébuliseur est à inhaler au moyen d'un nébuliseur électrique (à compresseur ou ultrasonique).</w:t>
      </w:r>
    </w:p>
    <w:p w14:paraId="4139A142" w14:textId="77777777" w:rsidR="004411FF" w:rsidRPr="00B04443" w:rsidRDefault="004411FF" w:rsidP="004411FF">
      <w:pPr>
        <w:tabs>
          <w:tab w:val="left" w:pos="4536"/>
          <w:tab w:val="left" w:pos="7655"/>
        </w:tabs>
        <w:spacing w:line="240" w:lineRule="exact"/>
        <w:rPr>
          <w:sz w:val="22"/>
          <w:szCs w:val="22"/>
        </w:rPr>
      </w:pPr>
    </w:p>
    <w:p w14:paraId="5AEC4A79" w14:textId="77777777" w:rsidR="004A6B43" w:rsidRPr="00805B33" w:rsidRDefault="004A6B43" w:rsidP="004411FF">
      <w:pPr>
        <w:tabs>
          <w:tab w:val="left" w:pos="4536"/>
          <w:tab w:val="left" w:pos="7655"/>
        </w:tabs>
        <w:spacing w:line="240" w:lineRule="exact"/>
        <w:rPr>
          <w:sz w:val="22"/>
          <w:szCs w:val="22"/>
        </w:rPr>
      </w:pPr>
      <w:r w:rsidRPr="00225067">
        <w:rPr>
          <w:sz w:val="22"/>
          <w:szCs w:val="22"/>
        </w:rPr>
        <w:t xml:space="preserve">La dose quotidienne maximale, qui peut être </w:t>
      </w:r>
      <w:r w:rsidR="00DF3A70" w:rsidRPr="00225067">
        <w:rPr>
          <w:sz w:val="22"/>
          <w:szCs w:val="22"/>
        </w:rPr>
        <w:t>nécessaire</w:t>
      </w:r>
      <w:r w:rsidRPr="00225067">
        <w:rPr>
          <w:sz w:val="22"/>
          <w:szCs w:val="22"/>
        </w:rPr>
        <w:t xml:space="preserve"> en </w:t>
      </w:r>
      <w:r w:rsidR="00DF3A70" w:rsidRPr="00225067">
        <w:rPr>
          <w:sz w:val="22"/>
          <w:szCs w:val="22"/>
        </w:rPr>
        <w:t>début</w:t>
      </w:r>
      <w:r w:rsidRPr="00225067">
        <w:rPr>
          <w:sz w:val="22"/>
          <w:szCs w:val="22"/>
        </w:rPr>
        <w:t xml:space="preserve"> de traitement, ne doit pas dépasser deux fois la dose quotidienne recommandée chez</w:t>
      </w:r>
      <w:r w:rsidRPr="00805B33">
        <w:rPr>
          <w:sz w:val="22"/>
          <w:szCs w:val="22"/>
        </w:rPr>
        <w:t xml:space="preserve"> les adultes et les enfants.</w:t>
      </w:r>
    </w:p>
    <w:p w14:paraId="35F1FA92" w14:textId="77777777" w:rsidR="004A6B43" w:rsidRPr="000F28D6" w:rsidRDefault="004A6B43" w:rsidP="004A6B43">
      <w:pPr>
        <w:tabs>
          <w:tab w:val="left" w:pos="4536"/>
          <w:tab w:val="left" w:pos="7655"/>
        </w:tabs>
        <w:spacing w:line="240" w:lineRule="exact"/>
        <w:rPr>
          <w:sz w:val="22"/>
          <w:szCs w:val="22"/>
        </w:rPr>
      </w:pPr>
      <w:r w:rsidRPr="00805B33">
        <w:rPr>
          <w:sz w:val="22"/>
          <w:szCs w:val="22"/>
        </w:rPr>
        <w:t>En cas d’affection respiratoire aiguë, veuillez consulter votre</w:t>
      </w:r>
      <w:r w:rsidRPr="000F28D6">
        <w:rPr>
          <w:sz w:val="22"/>
          <w:szCs w:val="22"/>
        </w:rPr>
        <w:t xml:space="preserve"> médecin si les symptômes ne s’améliorent pas </w:t>
      </w:r>
      <w:r w:rsidRPr="000F28D6">
        <w:rPr>
          <w:b/>
          <w:sz w:val="22"/>
          <w:szCs w:val="22"/>
        </w:rPr>
        <w:t>après 4-5 jours</w:t>
      </w:r>
      <w:r w:rsidRPr="000F28D6">
        <w:rPr>
          <w:sz w:val="22"/>
          <w:szCs w:val="22"/>
        </w:rPr>
        <w:t xml:space="preserve"> ou s’ils s’aggravent en cours de traitement.</w:t>
      </w:r>
    </w:p>
    <w:p w14:paraId="1F267B1F" w14:textId="77777777" w:rsidR="004A6B43" w:rsidRPr="0015703B" w:rsidRDefault="004A6B43" w:rsidP="00764779">
      <w:pPr>
        <w:tabs>
          <w:tab w:val="left" w:pos="4536"/>
          <w:tab w:val="left" w:pos="7655"/>
        </w:tabs>
        <w:spacing w:line="240" w:lineRule="exact"/>
        <w:ind w:right="-136"/>
        <w:rPr>
          <w:b/>
          <w:sz w:val="22"/>
          <w:szCs w:val="22"/>
        </w:rPr>
      </w:pPr>
    </w:p>
    <w:p w14:paraId="224E2410" w14:textId="657DA5FE" w:rsidR="00393C46" w:rsidRPr="0015703B" w:rsidRDefault="00393C46" w:rsidP="00764779">
      <w:pPr>
        <w:tabs>
          <w:tab w:val="left" w:pos="4536"/>
          <w:tab w:val="left" w:pos="7655"/>
        </w:tabs>
        <w:spacing w:line="240" w:lineRule="exact"/>
        <w:ind w:right="-136"/>
        <w:rPr>
          <w:b/>
          <w:sz w:val="22"/>
          <w:szCs w:val="22"/>
        </w:rPr>
      </w:pPr>
      <w:r w:rsidRPr="0015703B">
        <w:rPr>
          <w:b/>
          <w:sz w:val="22"/>
          <w:szCs w:val="22"/>
        </w:rPr>
        <w:t>Si</w:t>
      </w:r>
      <w:r w:rsidR="0027251E" w:rsidRPr="0015703B">
        <w:rPr>
          <w:b/>
          <w:sz w:val="22"/>
          <w:szCs w:val="22"/>
        </w:rPr>
        <w:t xml:space="preserve"> vous avez pris plus de </w:t>
      </w:r>
      <w:r w:rsidR="00BB638B">
        <w:rPr>
          <w:b/>
          <w:sz w:val="22"/>
          <w:szCs w:val="22"/>
        </w:rPr>
        <w:t>Bisolvon Toux grasse</w:t>
      </w:r>
      <w:r w:rsidRPr="0015703B">
        <w:rPr>
          <w:b/>
          <w:sz w:val="22"/>
          <w:szCs w:val="22"/>
        </w:rPr>
        <w:t xml:space="preserve"> que vous n’auriez dû</w:t>
      </w:r>
    </w:p>
    <w:p w14:paraId="2ACA3E73" w14:textId="77777777" w:rsidR="0053245B" w:rsidRPr="0015703B" w:rsidRDefault="0053245B" w:rsidP="0053245B">
      <w:pPr>
        <w:pStyle w:val="BodyText"/>
        <w:ind w:right="-136"/>
        <w:jc w:val="left"/>
        <w:rPr>
          <w:rFonts w:ascii="Times New Roman" w:hAnsi="Times New Roman"/>
          <w:b w:val="0"/>
          <w:i w:val="0"/>
          <w:szCs w:val="22"/>
        </w:rPr>
      </w:pPr>
      <w:r w:rsidRPr="0015703B">
        <w:rPr>
          <w:rFonts w:ascii="Times New Roman" w:hAnsi="Times New Roman"/>
          <w:b w:val="0"/>
          <w:i w:val="0"/>
          <w:szCs w:val="22"/>
        </w:rPr>
        <w:t>A la suite d</w:t>
      </w:r>
      <w:r w:rsidR="00DF3A70" w:rsidRPr="0015703B">
        <w:rPr>
          <w:rFonts w:ascii="Times New Roman" w:hAnsi="Times New Roman"/>
          <w:b w:val="0"/>
          <w:i w:val="0"/>
          <w:szCs w:val="22"/>
        </w:rPr>
        <w:t>’</w:t>
      </w:r>
      <w:r w:rsidRPr="0015703B">
        <w:rPr>
          <w:rFonts w:ascii="Times New Roman" w:hAnsi="Times New Roman"/>
          <w:b w:val="0"/>
          <w:i w:val="0"/>
          <w:szCs w:val="22"/>
        </w:rPr>
        <w:t>un très important surdosage, on pourrait observer une baisse de la tension artérielle.</w:t>
      </w:r>
    </w:p>
    <w:p w14:paraId="2BCA83F1" w14:textId="77777777" w:rsidR="009E7228" w:rsidRPr="0015703B" w:rsidRDefault="009E7228" w:rsidP="009E7228">
      <w:pPr>
        <w:pStyle w:val="BodyText"/>
        <w:ind w:right="1111"/>
        <w:jc w:val="left"/>
        <w:rPr>
          <w:rFonts w:ascii="Times New Roman" w:hAnsi="Times New Roman"/>
          <w:b w:val="0"/>
          <w:i w:val="0"/>
          <w:szCs w:val="22"/>
        </w:rPr>
      </w:pPr>
      <w:r w:rsidRPr="0015703B">
        <w:rPr>
          <w:rFonts w:ascii="Times New Roman" w:hAnsi="Times New Roman"/>
          <w:b w:val="0"/>
          <w:i w:val="0"/>
          <w:szCs w:val="22"/>
        </w:rPr>
        <w:t>En cas de surdosage, un traitement symptomatique sera administré.</w:t>
      </w:r>
    </w:p>
    <w:p w14:paraId="133476F1" w14:textId="2055F424" w:rsidR="0053245B" w:rsidRPr="0015703B" w:rsidRDefault="0053245B" w:rsidP="00764779">
      <w:pPr>
        <w:tabs>
          <w:tab w:val="left" w:pos="4536"/>
          <w:tab w:val="left" w:pos="7655"/>
        </w:tabs>
        <w:spacing w:line="240" w:lineRule="exact"/>
        <w:ind w:right="-136"/>
        <w:rPr>
          <w:sz w:val="22"/>
          <w:szCs w:val="22"/>
        </w:rPr>
      </w:pPr>
      <w:r w:rsidRPr="0015703B">
        <w:rPr>
          <w:sz w:val="22"/>
          <w:szCs w:val="22"/>
        </w:rPr>
        <w:t xml:space="preserve">Si vous avez </w:t>
      </w:r>
      <w:r w:rsidR="0027251E" w:rsidRPr="0015703B">
        <w:rPr>
          <w:sz w:val="22"/>
          <w:szCs w:val="22"/>
        </w:rPr>
        <w:t xml:space="preserve">utilisé ou pris trop de </w:t>
      </w:r>
      <w:r w:rsidR="00BB638B">
        <w:rPr>
          <w:sz w:val="22"/>
          <w:szCs w:val="22"/>
        </w:rPr>
        <w:t>Bisolvon Toux grasse</w:t>
      </w:r>
      <w:r w:rsidR="0027251E" w:rsidRPr="0015703B">
        <w:rPr>
          <w:sz w:val="22"/>
          <w:szCs w:val="22"/>
        </w:rPr>
        <w:t xml:space="preserve">, </w:t>
      </w:r>
      <w:r w:rsidRPr="0015703B">
        <w:rPr>
          <w:sz w:val="22"/>
          <w:szCs w:val="22"/>
        </w:rPr>
        <w:t>prenez immédiatement contact avec votre médecin, votre pharmacien ou le Centre Antipoison (070/245.245).</w:t>
      </w:r>
    </w:p>
    <w:p w14:paraId="5EC3AC7A" w14:textId="77777777" w:rsidR="0040501D" w:rsidRPr="0015703B" w:rsidRDefault="0040501D" w:rsidP="007277A3">
      <w:pPr>
        <w:pStyle w:val="BodyText2"/>
        <w:ind w:right="-136"/>
        <w:rPr>
          <w:rFonts w:ascii="Times New Roman" w:hAnsi="Times New Roman"/>
          <w:szCs w:val="22"/>
        </w:rPr>
      </w:pPr>
    </w:p>
    <w:p w14:paraId="13BCB59D" w14:textId="1C83CE04" w:rsidR="005F7885" w:rsidRPr="0015703B" w:rsidRDefault="005F7885" w:rsidP="005F7885">
      <w:pPr>
        <w:tabs>
          <w:tab w:val="left" w:pos="4536"/>
          <w:tab w:val="left" w:pos="7655"/>
        </w:tabs>
        <w:spacing w:line="240" w:lineRule="exact"/>
        <w:ind w:right="-136"/>
        <w:rPr>
          <w:b/>
          <w:sz w:val="22"/>
          <w:szCs w:val="22"/>
        </w:rPr>
      </w:pPr>
      <w:r w:rsidRPr="0015703B">
        <w:rPr>
          <w:b/>
          <w:sz w:val="22"/>
          <w:szCs w:val="22"/>
        </w:rPr>
        <w:t xml:space="preserve">Si vous oubliez de prendre </w:t>
      </w:r>
      <w:r w:rsidR="00BB638B">
        <w:rPr>
          <w:b/>
          <w:sz w:val="22"/>
          <w:szCs w:val="22"/>
        </w:rPr>
        <w:t>Bisolvon Toux grasse</w:t>
      </w:r>
    </w:p>
    <w:p w14:paraId="49901416" w14:textId="77777777" w:rsidR="005F7885" w:rsidRPr="0015703B" w:rsidRDefault="005F7885" w:rsidP="005F7885">
      <w:pPr>
        <w:suppressAutoHyphens/>
        <w:rPr>
          <w:noProof/>
          <w:sz w:val="22"/>
          <w:szCs w:val="22"/>
        </w:rPr>
      </w:pPr>
      <w:r w:rsidRPr="0015703B">
        <w:rPr>
          <w:noProof/>
          <w:sz w:val="22"/>
          <w:szCs w:val="22"/>
        </w:rPr>
        <w:t>Ne prenez pas de dose double pour compenser la dose que vous avez oublié de prendre.</w:t>
      </w:r>
    </w:p>
    <w:p w14:paraId="375F77D8" w14:textId="77777777" w:rsidR="005F7885" w:rsidRPr="0015703B" w:rsidRDefault="005F7885" w:rsidP="005F7885">
      <w:pPr>
        <w:tabs>
          <w:tab w:val="left" w:pos="4536"/>
          <w:tab w:val="left" w:pos="7655"/>
        </w:tabs>
        <w:spacing w:line="240" w:lineRule="exact"/>
        <w:ind w:right="-136"/>
        <w:rPr>
          <w:sz w:val="22"/>
          <w:szCs w:val="22"/>
        </w:rPr>
      </w:pPr>
    </w:p>
    <w:p w14:paraId="648569DD" w14:textId="07832721" w:rsidR="005F7885" w:rsidRPr="0015703B" w:rsidRDefault="005F7885" w:rsidP="005F7885">
      <w:pPr>
        <w:suppressAutoHyphens/>
        <w:rPr>
          <w:b/>
          <w:bCs/>
          <w:noProof/>
          <w:sz w:val="22"/>
          <w:szCs w:val="22"/>
        </w:rPr>
      </w:pPr>
      <w:r w:rsidRPr="0015703B">
        <w:rPr>
          <w:b/>
          <w:bCs/>
          <w:noProof/>
          <w:sz w:val="22"/>
          <w:szCs w:val="22"/>
        </w:rPr>
        <w:t xml:space="preserve">Si vous arrêtez de prendre </w:t>
      </w:r>
      <w:r w:rsidR="00BB638B">
        <w:rPr>
          <w:b/>
          <w:bCs/>
          <w:noProof/>
          <w:sz w:val="22"/>
          <w:szCs w:val="22"/>
        </w:rPr>
        <w:t>Bisolvon Toux grasse</w:t>
      </w:r>
    </w:p>
    <w:p w14:paraId="6D3B3FAA" w14:textId="77777777" w:rsidR="004A6B43" w:rsidRPr="0015703B" w:rsidRDefault="004A6B43" w:rsidP="004A6B43">
      <w:pPr>
        <w:suppressAutoHyphens/>
        <w:rPr>
          <w:noProof/>
          <w:sz w:val="22"/>
          <w:szCs w:val="22"/>
        </w:rPr>
      </w:pPr>
      <w:r w:rsidRPr="0015703B">
        <w:rPr>
          <w:noProof/>
          <w:sz w:val="22"/>
          <w:szCs w:val="22"/>
        </w:rPr>
        <w:t>Un arrêt soudain du traitement ne pose aucun problème.</w:t>
      </w:r>
    </w:p>
    <w:p w14:paraId="15064AAE" w14:textId="77777777" w:rsidR="005F7885" w:rsidRPr="0015703B" w:rsidRDefault="005F7885" w:rsidP="007277A3">
      <w:pPr>
        <w:pStyle w:val="BodyText2"/>
        <w:ind w:right="-136"/>
        <w:rPr>
          <w:rFonts w:ascii="Times New Roman" w:hAnsi="Times New Roman"/>
          <w:szCs w:val="22"/>
        </w:rPr>
      </w:pPr>
    </w:p>
    <w:p w14:paraId="2D6BBAAC" w14:textId="77777777" w:rsidR="00CB624E" w:rsidRPr="0015703B" w:rsidRDefault="00CB624E" w:rsidP="00CB624E">
      <w:pPr>
        <w:suppressAutoHyphens/>
        <w:rPr>
          <w:noProof/>
          <w:sz w:val="22"/>
          <w:szCs w:val="22"/>
        </w:rPr>
      </w:pPr>
      <w:r w:rsidRPr="0015703B">
        <w:rPr>
          <w:noProof/>
          <w:sz w:val="22"/>
          <w:szCs w:val="22"/>
        </w:rPr>
        <w:t>Si vous avez d’autres questions sur l’utilisation de ce médicament, demandez plus d’informations à votre médecin ou à votre pharmacien.</w:t>
      </w:r>
    </w:p>
    <w:p w14:paraId="18E51A93" w14:textId="77777777" w:rsidR="00CB624E" w:rsidRPr="0015703B" w:rsidRDefault="00CB624E" w:rsidP="007277A3">
      <w:pPr>
        <w:pStyle w:val="BodyText2"/>
        <w:ind w:right="-136"/>
        <w:rPr>
          <w:rFonts w:ascii="Times New Roman" w:hAnsi="Times New Roman"/>
          <w:szCs w:val="22"/>
        </w:rPr>
      </w:pPr>
    </w:p>
    <w:p w14:paraId="283934D2" w14:textId="77777777" w:rsidR="00CB624E" w:rsidRPr="0015703B" w:rsidRDefault="00CB624E" w:rsidP="007277A3">
      <w:pPr>
        <w:pStyle w:val="BodyText2"/>
        <w:ind w:right="-136"/>
        <w:rPr>
          <w:rFonts w:ascii="Times New Roman" w:hAnsi="Times New Roman"/>
          <w:szCs w:val="22"/>
        </w:rPr>
      </w:pPr>
    </w:p>
    <w:p w14:paraId="35AC37B4" w14:textId="77777777" w:rsidR="00764779" w:rsidRPr="0015703B" w:rsidRDefault="005F7885" w:rsidP="00F16792">
      <w:pPr>
        <w:pStyle w:val="BodyText2"/>
        <w:numPr>
          <w:ilvl w:val="0"/>
          <w:numId w:val="25"/>
        </w:numPr>
        <w:tabs>
          <w:tab w:val="left" w:pos="284"/>
        </w:tabs>
        <w:ind w:left="284" w:right="-136" w:hanging="284"/>
        <w:rPr>
          <w:rFonts w:ascii="Times New Roman" w:hAnsi="Times New Roman"/>
          <w:b/>
          <w:szCs w:val="22"/>
        </w:rPr>
      </w:pPr>
      <w:r w:rsidRPr="0015703B">
        <w:rPr>
          <w:rFonts w:ascii="Times New Roman" w:hAnsi="Times New Roman"/>
          <w:b/>
          <w:szCs w:val="22"/>
        </w:rPr>
        <w:t>QUELS SONT LES</w:t>
      </w:r>
      <w:r w:rsidRPr="0015703B">
        <w:rPr>
          <w:b/>
          <w:noProof/>
          <w:szCs w:val="22"/>
        </w:rPr>
        <w:t xml:space="preserve"> </w:t>
      </w:r>
      <w:r w:rsidR="0027251E" w:rsidRPr="0015703B">
        <w:rPr>
          <w:rFonts w:ascii="Times New Roman" w:hAnsi="Times New Roman"/>
          <w:b/>
          <w:szCs w:val="22"/>
        </w:rPr>
        <w:t>EFFETS IND</w:t>
      </w:r>
      <w:r w:rsidR="00890B48" w:rsidRPr="0015703B">
        <w:rPr>
          <w:rFonts w:ascii="Times New Roman" w:hAnsi="Times New Roman"/>
          <w:b/>
          <w:szCs w:val="22"/>
        </w:rPr>
        <w:t>É</w:t>
      </w:r>
      <w:r w:rsidR="0027251E" w:rsidRPr="0015703B">
        <w:rPr>
          <w:rFonts w:ascii="Times New Roman" w:hAnsi="Times New Roman"/>
          <w:b/>
          <w:szCs w:val="22"/>
        </w:rPr>
        <w:t xml:space="preserve">SIRABLES </w:t>
      </w:r>
      <w:r w:rsidR="00890B48" w:rsidRPr="0015703B">
        <w:rPr>
          <w:rFonts w:ascii="Times New Roman" w:hAnsi="Times New Roman"/>
          <w:b/>
          <w:szCs w:val="22"/>
        </w:rPr>
        <w:t>É</w:t>
      </w:r>
      <w:r w:rsidR="0027251E" w:rsidRPr="0015703B">
        <w:rPr>
          <w:rFonts w:ascii="Times New Roman" w:hAnsi="Times New Roman"/>
          <w:b/>
          <w:szCs w:val="22"/>
        </w:rPr>
        <w:t>VENTUELS</w:t>
      </w:r>
    </w:p>
    <w:p w14:paraId="2AE1BEF2" w14:textId="77777777" w:rsidR="008C17E8" w:rsidRPr="0015703B" w:rsidRDefault="008C17E8" w:rsidP="007277A3">
      <w:pPr>
        <w:pStyle w:val="BodyText2"/>
        <w:ind w:right="-136"/>
        <w:rPr>
          <w:rFonts w:ascii="Times New Roman" w:hAnsi="Times New Roman"/>
          <w:szCs w:val="22"/>
        </w:rPr>
      </w:pPr>
    </w:p>
    <w:p w14:paraId="3167197D" w14:textId="77777777" w:rsidR="005F7885" w:rsidRPr="0015703B" w:rsidRDefault="008C17E8" w:rsidP="005F7885">
      <w:pPr>
        <w:suppressAutoHyphens/>
        <w:rPr>
          <w:sz w:val="22"/>
          <w:szCs w:val="22"/>
        </w:rPr>
      </w:pPr>
      <w:r w:rsidRPr="0015703B">
        <w:rPr>
          <w:sz w:val="22"/>
          <w:szCs w:val="22"/>
        </w:rPr>
        <w:t>Comme tous les médicaments,</w:t>
      </w:r>
      <w:r w:rsidR="0027251E" w:rsidRPr="0015703B">
        <w:rPr>
          <w:sz w:val="22"/>
          <w:szCs w:val="22"/>
        </w:rPr>
        <w:t xml:space="preserve"> </w:t>
      </w:r>
      <w:r w:rsidR="00CB624E" w:rsidRPr="0015703B">
        <w:rPr>
          <w:sz w:val="22"/>
          <w:szCs w:val="22"/>
        </w:rPr>
        <w:t xml:space="preserve">ce médicament </w:t>
      </w:r>
      <w:r w:rsidRPr="0015703B">
        <w:rPr>
          <w:sz w:val="22"/>
          <w:szCs w:val="22"/>
        </w:rPr>
        <w:t xml:space="preserve">peut </w:t>
      </w:r>
      <w:r w:rsidR="005F7885" w:rsidRPr="0015703B">
        <w:rPr>
          <w:sz w:val="22"/>
          <w:szCs w:val="22"/>
        </w:rPr>
        <w:t>provoquer des effets indésirables</w:t>
      </w:r>
      <w:r w:rsidR="005F7885" w:rsidRPr="0015703B">
        <w:rPr>
          <w:noProof/>
          <w:sz w:val="22"/>
          <w:szCs w:val="22"/>
        </w:rPr>
        <w:t>, mais ils ne surviennent pas systématiquement chez tout le monde.</w:t>
      </w:r>
    </w:p>
    <w:p w14:paraId="5B49A680" w14:textId="77777777" w:rsidR="0040501D" w:rsidRPr="0015703B" w:rsidRDefault="0040501D" w:rsidP="002E122C">
      <w:pPr>
        <w:pStyle w:val="BodyText2"/>
        <w:ind w:right="-136"/>
        <w:rPr>
          <w:rFonts w:ascii="Times New Roman" w:hAnsi="Times New Roman"/>
          <w:szCs w:val="22"/>
        </w:rPr>
      </w:pPr>
    </w:p>
    <w:p w14:paraId="33857164" w14:textId="77777777" w:rsidR="004A6B43" w:rsidRPr="0015703B" w:rsidRDefault="004A6B43" w:rsidP="004A6B43">
      <w:pPr>
        <w:tabs>
          <w:tab w:val="left" w:pos="4536"/>
          <w:tab w:val="left" w:pos="7655"/>
        </w:tabs>
        <w:spacing w:line="240" w:lineRule="exact"/>
        <w:rPr>
          <w:noProof/>
          <w:sz w:val="22"/>
          <w:szCs w:val="22"/>
        </w:rPr>
      </w:pPr>
      <w:r w:rsidRPr="0015703B">
        <w:rPr>
          <w:b/>
          <w:noProof/>
          <w:sz w:val="22"/>
          <w:szCs w:val="22"/>
        </w:rPr>
        <w:t>Peu fréquent</w:t>
      </w:r>
      <w:r w:rsidR="00DF3A70" w:rsidRPr="0015703B">
        <w:rPr>
          <w:b/>
          <w:noProof/>
          <w:sz w:val="22"/>
          <w:szCs w:val="22"/>
        </w:rPr>
        <w:t> </w:t>
      </w:r>
      <w:r w:rsidRPr="0015703B">
        <w:rPr>
          <w:noProof/>
          <w:sz w:val="22"/>
          <w:szCs w:val="22"/>
        </w:rPr>
        <w:t xml:space="preserve">: </w:t>
      </w:r>
      <w:r w:rsidRPr="0015703B">
        <w:rPr>
          <w:rFonts w:eastAsia="SimSun"/>
          <w:b/>
          <w:sz w:val="22"/>
          <w:szCs w:val="22"/>
        </w:rPr>
        <w:t>pouvant survenir au maximum chez 1</w:t>
      </w:r>
      <w:r w:rsidR="00DF3A70" w:rsidRPr="0015703B">
        <w:rPr>
          <w:rFonts w:eastAsia="SimSun"/>
          <w:b/>
          <w:sz w:val="22"/>
          <w:szCs w:val="22"/>
        </w:rPr>
        <w:t> </w:t>
      </w:r>
      <w:r w:rsidRPr="0015703B">
        <w:rPr>
          <w:rFonts w:eastAsia="SimSun"/>
          <w:b/>
          <w:sz w:val="22"/>
          <w:szCs w:val="22"/>
        </w:rPr>
        <w:t>personne sur 100</w:t>
      </w:r>
    </w:p>
    <w:p w14:paraId="215BCA98"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vomissements</w:t>
      </w:r>
      <w:proofErr w:type="gramEnd"/>
      <w:r w:rsidRPr="0015703B">
        <w:rPr>
          <w:noProof/>
          <w:sz w:val="22"/>
          <w:szCs w:val="22"/>
        </w:rPr>
        <w:t xml:space="preserve"> </w:t>
      </w:r>
    </w:p>
    <w:p w14:paraId="5977E4B6"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diarrhée</w:t>
      </w:r>
      <w:proofErr w:type="gramEnd"/>
    </w:p>
    <w:p w14:paraId="678DFC7F"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nausées</w:t>
      </w:r>
      <w:proofErr w:type="gramEnd"/>
    </w:p>
    <w:p w14:paraId="4D1C80EF"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lastRenderedPageBreak/>
        <w:t>douleur</w:t>
      </w:r>
      <w:proofErr w:type="gramEnd"/>
      <w:r w:rsidRPr="0015703B">
        <w:rPr>
          <w:rFonts w:eastAsia="SimSun"/>
          <w:sz w:val="22"/>
          <w:szCs w:val="22"/>
        </w:rPr>
        <w:t xml:space="preserve"> abdominale haute</w:t>
      </w:r>
    </w:p>
    <w:p w14:paraId="598B20C5"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troubles</w:t>
      </w:r>
      <w:proofErr w:type="gramEnd"/>
      <w:r w:rsidRPr="0015703B">
        <w:rPr>
          <w:rFonts w:eastAsia="SimSun"/>
          <w:sz w:val="22"/>
          <w:szCs w:val="22"/>
        </w:rPr>
        <w:t xml:space="preserve"> gastro-intestinaux (dyspepsie)</w:t>
      </w:r>
    </w:p>
    <w:p w14:paraId="49751E80"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vertiges</w:t>
      </w:r>
      <w:proofErr w:type="gramEnd"/>
    </w:p>
    <w:p w14:paraId="2D1FF4C9"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maux</w:t>
      </w:r>
      <w:proofErr w:type="gramEnd"/>
      <w:r w:rsidRPr="0015703B">
        <w:rPr>
          <w:rFonts w:eastAsia="SimSun"/>
          <w:sz w:val="22"/>
          <w:szCs w:val="22"/>
        </w:rPr>
        <w:t xml:space="preserve"> de tête</w:t>
      </w:r>
    </w:p>
    <w:p w14:paraId="3DFE8628" w14:textId="77777777" w:rsidR="004A6B43" w:rsidRPr="0015703B" w:rsidRDefault="004A6B43" w:rsidP="004A6B43">
      <w:pPr>
        <w:tabs>
          <w:tab w:val="left" w:pos="720"/>
          <w:tab w:val="left" w:pos="1008"/>
          <w:tab w:val="left" w:pos="1440"/>
          <w:tab w:val="left" w:pos="4537"/>
          <w:tab w:val="left" w:pos="7797"/>
        </w:tabs>
        <w:spacing w:line="240" w:lineRule="exact"/>
        <w:rPr>
          <w:noProof/>
          <w:sz w:val="22"/>
          <w:szCs w:val="22"/>
        </w:rPr>
      </w:pPr>
    </w:p>
    <w:p w14:paraId="686D7CC7" w14:textId="77777777" w:rsidR="004A6B43" w:rsidRPr="0015703B" w:rsidRDefault="004A6B43" w:rsidP="004A6B43">
      <w:pPr>
        <w:tabs>
          <w:tab w:val="left" w:pos="4536"/>
          <w:tab w:val="left" w:pos="7655"/>
        </w:tabs>
        <w:spacing w:line="240" w:lineRule="exact"/>
        <w:rPr>
          <w:noProof/>
          <w:sz w:val="22"/>
          <w:szCs w:val="22"/>
        </w:rPr>
      </w:pPr>
      <w:r w:rsidRPr="0015703B">
        <w:rPr>
          <w:b/>
          <w:noProof/>
          <w:sz w:val="22"/>
          <w:szCs w:val="22"/>
        </w:rPr>
        <w:t>Rare</w:t>
      </w:r>
      <w:r w:rsidR="00DF3A70" w:rsidRPr="0015703B">
        <w:rPr>
          <w:b/>
          <w:noProof/>
          <w:sz w:val="22"/>
          <w:szCs w:val="22"/>
        </w:rPr>
        <w:t> </w:t>
      </w:r>
      <w:r w:rsidRPr="0015703B">
        <w:rPr>
          <w:noProof/>
          <w:sz w:val="22"/>
          <w:szCs w:val="22"/>
        </w:rPr>
        <w:t xml:space="preserve">: </w:t>
      </w:r>
      <w:r w:rsidRPr="0015703B">
        <w:rPr>
          <w:rFonts w:eastAsia="SimSun"/>
          <w:b/>
          <w:sz w:val="22"/>
          <w:szCs w:val="22"/>
        </w:rPr>
        <w:t>pouvant survenir au maximum chez 1</w:t>
      </w:r>
      <w:r w:rsidR="00DF3A70" w:rsidRPr="0015703B">
        <w:rPr>
          <w:rFonts w:eastAsia="SimSun"/>
          <w:b/>
          <w:sz w:val="22"/>
          <w:szCs w:val="22"/>
        </w:rPr>
        <w:t> </w:t>
      </w:r>
      <w:r w:rsidRPr="0015703B">
        <w:rPr>
          <w:rFonts w:eastAsia="SimSun"/>
          <w:b/>
          <w:sz w:val="22"/>
          <w:szCs w:val="22"/>
        </w:rPr>
        <w:t>personne sur 1 000</w:t>
      </w:r>
    </w:p>
    <w:p w14:paraId="4B58CCBD"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réactions</w:t>
      </w:r>
      <w:proofErr w:type="gramEnd"/>
      <w:r w:rsidRPr="0015703B">
        <w:rPr>
          <w:rFonts w:eastAsia="SimSun"/>
          <w:sz w:val="22"/>
          <w:szCs w:val="22"/>
        </w:rPr>
        <w:t xml:space="preserve"> d’hypersensibilité</w:t>
      </w:r>
      <w:r w:rsidRPr="0015703B">
        <w:rPr>
          <w:noProof/>
          <w:sz w:val="22"/>
          <w:szCs w:val="22"/>
        </w:rPr>
        <w:t xml:space="preserve"> </w:t>
      </w:r>
    </w:p>
    <w:p w14:paraId="28B33E76"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r w:rsidRPr="0015703B">
        <w:rPr>
          <w:noProof/>
          <w:sz w:val="22"/>
          <w:szCs w:val="22"/>
        </w:rPr>
        <w:t>éruption cutanée, urticaire</w:t>
      </w:r>
    </w:p>
    <w:p w14:paraId="7F6FF97F" w14:textId="77777777" w:rsidR="004A6B43" w:rsidRPr="0015703B" w:rsidRDefault="004A6B43" w:rsidP="004A6B43">
      <w:pPr>
        <w:tabs>
          <w:tab w:val="left" w:pos="720"/>
          <w:tab w:val="left" w:pos="1008"/>
          <w:tab w:val="left" w:pos="1440"/>
          <w:tab w:val="left" w:pos="4537"/>
          <w:tab w:val="left" w:pos="7797"/>
        </w:tabs>
        <w:spacing w:line="240" w:lineRule="exact"/>
        <w:rPr>
          <w:noProof/>
          <w:sz w:val="22"/>
          <w:szCs w:val="22"/>
        </w:rPr>
      </w:pPr>
    </w:p>
    <w:p w14:paraId="05C38C07" w14:textId="77777777" w:rsidR="004A6B43" w:rsidRPr="0015703B" w:rsidRDefault="004A6B43" w:rsidP="004A6B43">
      <w:pPr>
        <w:tabs>
          <w:tab w:val="left" w:pos="4536"/>
          <w:tab w:val="left" w:pos="7655"/>
        </w:tabs>
        <w:spacing w:line="240" w:lineRule="exact"/>
        <w:rPr>
          <w:noProof/>
          <w:sz w:val="22"/>
          <w:szCs w:val="22"/>
        </w:rPr>
      </w:pPr>
      <w:r w:rsidRPr="0015703B">
        <w:rPr>
          <w:b/>
          <w:noProof/>
          <w:sz w:val="22"/>
          <w:szCs w:val="22"/>
        </w:rPr>
        <w:t>Très Rare</w:t>
      </w:r>
      <w:r w:rsidR="00DF3A70" w:rsidRPr="0015703B">
        <w:rPr>
          <w:b/>
          <w:noProof/>
          <w:sz w:val="22"/>
          <w:szCs w:val="22"/>
        </w:rPr>
        <w:t> </w:t>
      </w:r>
      <w:r w:rsidRPr="0015703B">
        <w:rPr>
          <w:noProof/>
          <w:sz w:val="22"/>
          <w:szCs w:val="22"/>
        </w:rPr>
        <w:t xml:space="preserve">: </w:t>
      </w:r>
      <w:r w:rsidRPr="0015703B">
        <w:rPr>
          <w:rFonts w:eastAsia="SimSun"/>
          <w:b/>
          <w:sz w:val="22"/>
          <w:szCs w:val="22"/>
        </w:rPr>
        <w:t>pouvant survenir au maximum chez 1</w:t>
      </w:r>
      <w:r w:rsidR="00DF3A70" w:rsidRPr="0015703B">
        <w:rPr>
          <w:rFonts w:eastAsia="SimSun"/>
          <w:b/>
          <w:sz w:val="22"/>
          <w:szCs w:val="22"/>
        </w:rPr>
        <w:t> </w:t>
      </w:r>
      <w:r w:rsidRPr="0015703B">
        <w:rPr>
          <w:rFonts w:eastAsia="SimSun"/>
          <w:b/>
          <w:sz w:val="22"/>
          <w:szCs w:val="22"/>
        </w:rPr>
        <w:t>personne sur 10 000</w:t>
      </w:r>
    </w:p>
    <w:p w14:paraId="39DFAB01"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noProof/>
          <w:sz w:val="22"/>
          <w:szCs w:val="22"/>
        </w:rPr>
      </w:pPr>
      <w:proofErr w:type="gramStart"/>
      <w:r w:rsidRPr="0015703B">
        <w:rPr>
          <w:rFonts w:eastAsia="SimSun"/>
          <w:sz w:val="22"/>
          <w:szCs w:val="22"/>
        </w:rPr>
        <w:t>augmentation</w:t>
      </w:r>
      <w:proofErr w:type="gramEnd"/>
      <w:r w:rsidRPr="0015703B">
        <w:rPr>
          <w:rFonts w:eastAsia="SimSun"/>
          <w:sz w:val="22"/>
          <w:szCs w:val="22"/>
        </w:rPr>
        <w:t xml:space="preserve"> de certains enzymes du foie</w:t>
      </w:r>
    </w:p>
    <w:p w14:paraId="54B0239F" w14:textId="77777777" w:rsidR="004A6B43" w:rsidRPr="0015703B" w:rsidRDefault="004A6B43" w:rsidP="004A6B43">
      <w:pPr>
        <w:tabs>
          <w:tab w:val="left" w:pos="720"/>
          <w:tab w:val="left" w:pos="1008"/>
          <w:tab w:val="left" w:pos="1440"/>
          <w:tab w:val="left" w:pos="4537"/>
          <w:tab w:val="left" w:pos="7797"/>
        </w:tabs>
        <w:spacing w:line="240" w:lineRule="exact"/>
        <w:rPr>
          <w:noProof/>
          <w:sz w:val="22"/>
          <w:szCs w:val="22"/>
        </w:rPr>
      </w:pPr>
    </w:p>
    <w:p w14:paraId="045377F0" w14:textId="77777777" w:rsidR="004A6B43" w:rsidRPr="0015703B" w:rsidRDefault="004A6B43" w:rsidP="004A6B43">
      <w:pPr>
        <w:tabs>
          <w:tab w:val="left" w:pos="4536"/>
          <w:tab w:val="left" w:pos="7655"/>
        </w:tabs>
        <w:spacing w:line="240" w:lineRule="exact"/>
        <w:rPr>
          <w:noProof/>
          <w:sz w:val="22"/>
          <w:szCs w:val="22"/>
        </w:rPr>
      </w:pPr>
      <w:r w:rsidRPr="0015703B">
        <w:rPr>
          <w:b/>
          <w:noProof/>
          <w:sz w:val="22"/>
          <w:szCs w:val="22"/>
        </w:rPr>
        <w:t xml:space="preserve">Fréquence indéterminée : </w:t>
      </w:r>
      <w:r w:rsidRPr="0015703B">
        <w:rPr>
          <w:rFonts w:eastAsia="SimSun"/>
          <w:b/>
          <w:sz w:val="22"/>
          <w:szCs w:val="22"/>
        </w:rPr>
        <w:t>ne peut être estimée sur la base des données disponibles</w:t>
      </w:r>
    </w:p>
    <w:p w14:paraId="112CD841" w14:textId="77777777" w:rsidR="004A6B43" w:rsidRPr="0015703B" w:rsidRDefault="004A6B43" w:rsidP="004A6B43">
      <w:pPr>
        <w:pStyle w:val="Default"/>
        <w:numPr>
          <w:ilvl w:val="0"/>
          <w:numId w:val="19"/>
        </w:numPr>
        <w:ind w:left="357" w:hanging="357"/>
        <w:rPr>
          <w:rFonts w:ascii="Times New Roman" w:eastAsia="SimSun" w:hAnsi="Times New Roman" w:cs="Times New Roman"/>
          <w:sz w:val="22"/>
          <w:szCs w:val="22"/>
          <w:lang w:val="fr-BE"/>
        </w:rPr>
      </w:pPr>
      <w:proofErr w:type="gramStart"/>
      <w:r w:rsidRPr="0015703B">
        <w:rPr>
          <w:rFonts w:ascii="Times New Roman" w:eastAsia="SimSun" w:hAnsi="Times New Roman" w:cs="Times New Roman"/>
          <w:sz w:val="22"/>
          <w:szCs w:val="22"/>
          <w:lang w:val="fr-BE"/>
        </w:rPr>
        <w:t>réactions</w:t>
      </w:r>
      <w:proofErr w:type="gramEnd"/>
      <w:r w:rsidRPr="0015703B">
        <w:rPr>
          <w:rFonts w:ascii="Times New Roman" w:eastAsia="SimSun" w:hAnsi="Times New Roman" w:cs="Times New Roman"/>
          <w:sz w:val="22"/>
          <w:szCs w:val="22"/>
          <w:lang w:val="fr-BE"/>
        </w:rPr>
        <w:t xml:space="preserve"> anaphylactiques, dont choc anaphylactique, </w:t>
      </w:r>
      <w:proofErr w:type="spellStart"/>
      <w:r w:rsidRPr="0015703B">
        <w:rPr>
          <w:rFonts w:ascii="Times New Roman" w:eastAsia="SimSun" w:hAnsi="Times New Roman" w:cs="Times New Roman"/>
          <w:sz w:val="22"/>
          <w:szCs w:val="22"/>
          <w:lang w:val="fr-BE"/>
        </w:rPr>
        <w:t>angio-</w:t>
      </w:r>
      <w:r w:rsidR="00DF3A70" w:rsidRPr="0015703B">
        <w:rPr>
          <w:rFonts w:ascii="Times New Roman" w:eastAsia="SimSun" w:hAnsi="Times New Roman" w:cs="Times New Roman"/>
          <w:sz w:val="22"/>
          <w:szCs w:val="22"/>
          <w:lang w:val="fr-BE"/>
        </w:rPr>
        <w:t>œ</w:t>
      </w:r>
      <w:r w:rsidRPr="0015703B">
        <w:rPr>
          <w:rFonts w:ascii="Times New Roman" w:eastAsia="SimSun" w:hAnsi="Times New Roman" w:cs="Times New Roman"/>
          <w:sz w:val="22"/>
          <w:szCs w:val="22"/>
          <w:lang w:val="fr-BE"/>
        </w:rPr>
        <w:t>dème</w:t>
      </w:r>
      <w:proofErr w:type="spellEnd"/>
      <w:r w:rsidRPr="0015703B">
        <w:rPr>
          <w:rFonts w:ascii="Times New Roman" w:eastAsia="SimSun" w:hAnsi="Times New Roman" w:cs="Times New Roman"/>
          <w:sz w:val="22"/>
          <w:szCs w:val="22"/>
          <w:lang w:val="fr-BE"/>
        </w:rPr>
        <w:t xml:space="preserve"> (gonflement rapide de la peau, du tissu sous-cutané, de la muqueuse ou du tissu sous-muqueux) et prurit </w:t>
      </w:r>
    </w:p>
    <w:p w14:paraId="0070F395" w14:textId="77777777" w:rsidR="004A6B43" w:rsidRPr="0015703B" w:rsidRDefault="004A6B43" w:rsidP="004A6B43">
      <w:pPr>
        <w:pStyle w:val="Default"/>
        <w:numPr>
          <w:ilvl w:val="0"/>
          <w:numId w:val="19"/>
        </w:numPr>
        <w:ind w:left="357" w:hanging="357"/>
        <w:rPr>
          <w:rFonts w:ascii="Times New Roman" w:eastAsia="SimSun" w:hAnsi="Times New Roman" w:cs="Times New Roman"/>
          <w:sz w:val="22"/>
          <w:szCs w:val="22"/>
          <w:lang w:val="fr-BE"/>
        </w:rPr>
      </w:pPr>
      <w:proofErr w:type="gramStart"/>
      <w:r w:rsidRPr="0015703B">
        <w:rPr>
          <w:rFonts w:ascii="Times New Roman" w:eastAsia="SimSun" w:hAnsi="Times New Roman" w:cs="Times New Roman"/>
          <w:sz w:val="22"/>
          <w:szCs w:val="22"/>
          <w:lang w:val="fr-BE"/>
        </w:rPr>
        <w:t>réactions</w:t>
      </w:r>
      <w:proofErr w:type="gramEnd"/>
      <w:r w:rsidRPr="0015703B">
        <w:rPr>
          <w:rFonts w:ascii="Times New Roman" w:eastAsia="SimSun" w:hAnsi="Times New Roman" w:cs="Times New Roman"/>
          <w:sz w:val="22"/>
          <w:szCs w:val="22"/>
          <w:lang w:val="fr-BE"/>
        </w:rPr>
        <w:t xml:space="preserve"> cutanées sévères (dont érythème polymorphe, syndrome de Stevens-Johnson/syndrome de Lyell et </w:t>
      </w:r>
      <w:proofErr w:type="spellStart"/>
      <w:r w:rsidRPr="0015703B">
        <w:rPr>
          <w:rFonts w:ascii="Times New Roman" w:eastAsia="SimSun" w:hAnsi="Times New Roman" w:cs="Times New Roman"/>
          <w:sz w:val="22"/>
          <w:szCs w:val="22"/>
          <w:lang w:val="fr-BE"/>
        </w:rPr>
        <w:t>pustulose</w:t>
      </w:r>
      <w:proofErr w:type="spellEnd"/>
      <w:r w:rsidRPr="0015703B">
        <w:rPr>
          <w:rFonts w:ascii="Times New Roman" w:eastAsia="SimSun" w:hAnsi="Times New Roman" w:cs="Times New Roman"/>
          <w:sz w:val="22"/>
          <w:szCs w:val="22"/>
          <w:lang w:val="fr-BE"/>
        </w:rPr>
        <w:t xml:space="preserve"> exanthématique aiguë généralisée)</w:t>
      </w:r>
    </w:p>
    <w:p w14:paraId="083D56ED" w14:textId="77777777" w:rsidR="004A6B43" w:rsidRPr="0015703B" w:rsidRDefault="004A6B43" w:rsidP="004A6B43">
      <w:pPr>
        <w:pStyle w:val="Default"/>
        <w:numPr>
          <w:ilvl w:val="0"/>
          <w:numId w:val="19"/>
        </w:numPr>
        <w:ind w:left="357" w:hanging="357"/>
        <w:rPr>
          <w:rFonts w:ascii="Times New Roman" w:eastAsia="SimSun" w:hAnsi="Times New Roman" w:cs="Times New Roman"/>
          <w:sz w:val="22"/>
          <w:szCs w:val="22"/>
          <w:lang w:val="fr-BE"/>
        </w:rPr>
      </w:pPr>
      <w:proofErr w:type="gramStart"/>
      <w:r w:rsidRPr="0015703B">
        <w:rPr>
          <w:rFonts w:ascii="Times New Roman" w:eastAsia="SimSun" w:hAnsi="Times New Roman" w:cs="Times New Roman"/>
          <w:sz w:val="22"/>
          <w:szCs w:val="22"/>
          <w:lang w:val="fr-BE"/>
        </w:rPr>
        <w:t>difficulté</w:t>
      </w:r>
      <w:proofErr w:type="gramEnd"/>
      <w:r w:rsidRPr="0015703B">
        <w:rPr>
          <w:rFonts w:ascii="Times New Roman" w:eastAsia="SimSun" w:hAnsi="Times New Roman" w:cs="Times New Roman"/>
          <w:sz w:val="22"/>
          <w:szCs w:val="22"/>
          <w:lang w:val="fr-BE"/>
        </w:rPr>
        <w:t xml:space="preserve"> de respiration</w:t>
      </w:r>
    </w:p>
    <w:p w14:paraId="343C73A1" w14:textId="77777777" w:rsidR="004A6B43" w:rsidRPr="0015703B" w:rsidRDefault="004A6B43" w:rsidP="004A6B43">
      <w:pPr>
        <w:numPr>
          <w:ilvl w:val="0"/>
          <w:numId w:val="20"/>
        </w:numPr>
        <w:tabs>
          <w:tab w:val="left" w:pos="720"/>
          <w:tab w:val="left" w:pos="1008"/>
          <w:tab w:val="left" w:pos="1440"/>
          <w:tab w:val="left" w:pos="4537"/>
          <w:tab w:val="left" w:pos="7797"/>
        </w:tabs>
        <w:spacing w:line="240" w:lineRule="exact"/>
        <w:rPr>
          <w:rFonts w:eastAsia="SimSun"/>
          <w:sz w:val="22"/>
          <w:szCs w:val="22"/>
        </w:rPr>
      </w:pPr>
      <w:proofErr w:type="gramStart"/>
      <w:r w:rsidRPr="0015703B">
        <w:rPr>
          <w:rFonts w:eastAsia="SimSun"/>
          <w:sz w:val="22"/>
          <w:szCs w:val="22"/>
        </w:rPr>
        <w:t>spasmes</w:t>
      </w:r>
      <w:proofErr w:type="gramEnd"/>
      <w:r w:rsidRPr="0015703B">
        <w:rPr>
          <w:rFonts w:eastAsia="SimSun"/>
          <w:sz w:val="22"/>
          <w:szCs w:val="22"/>
        </w:rPr>
        <w:t xml:space="preserve"> au niveau des bronches</w:t>
      </w:r>
    </w:p>
    <w:p w14:paraId="0E2CA8F1" w14:textId="77777777" w:rsidR="00D11D08" w:rsidRPr="0015703B" w:rsidRDefault="00D11D08" w:rsidP="00D11D08">
      <w:pPr>
        <w:pStyle w:val="BodyText2"/>
        <w:ind w:right="-136"/>
        <w:rPr>
          <w:rFonts w:ascii="Times New Roman" w:hAnsi="Times New Roman"/>
          <w:szCs w:val="22"/>
        </w:rPr>
      </w:pPr>
    </w:p>
    <w:p w14:paraId="6259DF48" w14:textId="77777777" w:rsidR="00D11D08" w:rsidRPr="0015703B" w:rsidRDefault="00D11D08" w:rsidP="00D11D08">
      <w:pPr>
        <w:suppressAutoHyphens/>
        <w:rPr>
          <w:b/>
          <w:bCs/>
          <w:noProof/>
          <w:sz w:val="22"/>
          <w:szCs w:val="22"/>
        </w:rPr>
      </w:pPr>
      <w:r w:rsidRPr="0015703B">
        <w:rPr>
          <w:b/>
          <w:bCs/>
          <w:noProof/>
          <w:sz w:val="22"/>
          <w:szCs w:val="22"/>
        </w:rPr>
        <w:t>Déclaration des effets secondaires</w:t>
      </w:r>
    </w:p>
    <w:p w14:paraId="2CD7B86B" w14:textId="77777777" w:rsidR="00D11D08" w:rsidRPr="0015703B" w:rsidRDefault="00D11D08" w:rsidP="00D11D08">
      <w:pPr>
        <w:suppressAutoHyphens/>
        <w:rPr>
          <w:noProof/>
          <w:sz w:val="22"/>
          <w:szCs w:val="22"/>
        </w:rPr>
      </w:pPr>
      <w:r w:rsidRPr="0015703B">
        <w:rPr>
          <w:noProof/>
          <w:sz w:val="22"/>
          <w:szCs w:val="22"/>
        </w:rPr>
        <w:t>Si vous ressentez un quelconque effet indésirable, parlez-en à votre médecin</w:t>
      </w:r>
      <w:r w:rsidR="007A2260" w:rsidRPr="0015703B">
        <w:rPr>
          <w:noProof/>
          <w:sz w:val="22"/>
          <w:szCs w:val="22"/>
        </w:rPr>
        <w:t xml:space="preserve"> ou </w:t>
      </w:r>
      <w:r w:rsidRPr="0015703B">
        <w:rPr>
          <w:noProof/>
          <w:sz w:val="22"/>
          <w:szCs w:val="22"/>
        </w:rPr>
        <w:t>votre pharmacien. Ceci s’applique aussi à tout effet indésirable qui ne serait pas mentionné dans cette notice. Vous pouvez également déclarer les effets indésirables directement via</w:t>
      </w:r>
      <w:r w:rsidR="007A2260" w:rsidRPr="0015703B">
        <w:rPr>
          <w:noProof/>
          <w:sz w:val="22"/>
          <w:szCs w:val="22"/>
        </w:rPr>
        <w:t> </w:t>
      </w:r>
      <w:r w:rsidRPr="0015703B">
        <w:rPr>
          <w:noProof/>
          <w:sz w:val="22"/>
          <w:szCs w:val="22"/>
        </w:rPr>
        <w:t>:</w:t>
      </w:r>
    </w:p>
    <w:p w14:paraId="6ACAA833" w14:textId="77777777" w:rsidR="00D11D08" w:rsidRPr="0015703B" w:rsidRDefault="00D11D08" w:rsidP="00D11D08">
      <w:pPr>
        <w:suppressAutoHyphens/>
        <w:rPr>
          <w:noProof/>
          <w:sz w:val="22"/>
          <w:szCs w:val="22"/>
        </w:rPr>
      </w:pPr>
    </w:p>
    <w:p w14:paraId="405693D8" w14:textId="77777777" w:rsidR="00B44594" w:rsidRPr="00B44594" w:rsidRDefault="00B44594" w:rsidP="00B44594">
      <w:pPr>
        <w:rPr>
          <w:rFonts w:eastAsia="Calibri"/>
          <w:color w:val="000000"/>
          <w:sz w:val="22"/>
          <w:szCs w:val="22"/>
        </w:rPr>
      </w:pPr>
      <w:bookmarkStart w:id="0" w:name="_Hlk74737385"/>
      <w:r w:rsidRPr="00B44594">
        <w:rPr>
          <w:rFonts w:eastAsia="Calibri"/>
          <w:b/>
          <w:color w:val="000000"/>
          <w:sz w:val="22"/>
          <w:szCs w:val="22"/>
        </w:rPr>
        <w:t xml:space="preserve">Belgique : </w:t>
      </w:r>
      <w:r w:rsidRPr="00B44594">
        <w:rPr>
          <w:rFonts w:eastAsia="Calibri"/>
          <w:color w:val="000000"/>
          <w:sz w:val="22"/>
          <w:szCs w:val="22"/>
          <w:lang w:val="fr-FR"/>
        </w:rPr>
        <w:t xml:space="preserve">Agence Fédérale des Médicaments et des Produits de Santé – </w:t>
      </w:r>
      <w:r w:rsidRPr="00B44594">
        <w:rPr>
          <w:rFonts w:eastAsia="Calibri"/>
          <w:color w:val="000000"/>
          <w:sz w:val="22"/>
          <w:szCs w:val="22"/>
        </w:rPr>
        <w:t xml:space="preserve">Division Vigilance – Boîte Postale 97 – 1000 Bruxelles Madou – </w:t>
      </w:r>
      <w:r w:rsidRPr="00B44594">
        <w:rPr>
          <w:rFonts w:eastAsia="Calibri"/>
          <w:color w:val="000000"/>
          <w:sz w:val="22"/>
          <w:szCs w:val="22"/>
          <w:lang w:val="fr-FR"/>
        </w:rPr>
        <w:t xml:space="preserve">Site </w:t>
      </w:r>
      <w:proofErr w:type="gramStart"/>
      <w:r w:rsidRPr="00B44594">
        <w:rPr>
          <w:rFonts w:eastAsia="Calibri"/>
          <w:color w:val="000000"/>
          <w:sz w:val="22"/>
          <w:szCs w:val="22"/>
          <w:lang w:val="fr-FR"/>
        </w:rPr>
        <w:t>internet:</w:t>
      </w:r>
      <w:proofErr w:type="gramEnd"/>
      <w:r w:rsidRPr="00B44594">
        <w:rPr>
          <w:rFonts w:eastAsia="Calibri"/>
          <w:color w:val="000000"/>
          <w:sz w:val="22"/>
          <w:szCs w:val="22"/>
          <w:lang w:val="fr-FR"/>
        </w:rPr>
        <w:t xml:space="preserve"> </w:t>
      </w:r>
      <w:r w:rsidRPr="00B44594">
        <w:rPr>
          <w:rFonts w:eastAsia="Calibri"/>
          <w:sz w:val="22"/>
          <w:szCs w:val="22"/>
          <w:lang w:val="fr-FR"/>
        </w:rPr>
        <w:t>www.notifieruneffetindesirable.be</w:t>
      </w:r>
      <w:r w:rsidRPr="00B44594">
        <w:rPr>
          <w:rFonts w:eastAsia="Calibri"/>
          <w:color w:val="000000"/>
          <w:sz w:val="22"/>
          <w:szCs w:val="22"/>
          <w:lang w:val="fr-FR"/>
        </w:rPr>
        <w:t xml:space="preserve"> – E-</w:t>
      </w:r>
      <w:r w:rsidRPr="00B44594">
        <w:rPr>
          <w:rFonts w:eastAsia="Calibri"/>
          <w:color w:val="000000"/>
          <w:sz w:val="22"/>
          <w:szCs w:val="22"/>
        </w:rPr>
        <w:t>mail : adr@afmps.be</w:t>
      </w:r>
    </w:p>
    <w:p w14:paraId="54728E60" w14:textId="3BA31512" w:rsidR="00B44594" w:rsidRDefault="00B44594" w:rsidP="00B44594">
      <w:pPr>
        <w:rPr>
          <w:color w:val="000000"/>
          <w:sz w:val="22"/>
          <w:szCs w:val="22"/>
          <w:lang w:val="fr-FR"/>
        </w:rPr>
      </w:pPr>
      <w:r w:rsidRPr="00B44594">
        <w:rPr>
          <w:rFonts w:eastAsia="Calibri"/>
          <w:b/>
          <w:noProof/>
          <w:color w:val="000000"/>
          <w:sz w:val="22"/>
          <w:szCs w:val="22"/>
        </w:rPr>
        <w:t xml:space="preserve">Luxembourg : </w:t>
      </w:r>
      <w:r w:rsidRPr="00B44594">
        <w:rPr>
          <w:color w:val="000000"/>
          <w:sz w:val="22"/>
          <w:szCs w:val="22"/>
          <w:lang w:val="fr-FR"/>
        </w:rPr>
        <w:t xml:space="preserve">Centre Régional de Pharmacovigilance de Nancy </w:t>
      </w:r>
      <w:r w:rsidR="00812DDC">
        <w:rPr>
          <w:color w:val="000000"/>
          <w:sz w:val="22"/>
          <w:szCs w:val="22"/>
          <w:lang w:val="fr-FR"/>
        </w:rPr>
        <w:t xml:space="preserve">ou </w:t>
      </w:r>
      <w:r w:rsidRPr="00B44594">
        <w:rPr>
          <w:color w:val="000000"/>
          <w:sz w:val="22"/>
          <w:szCs w:val="22"/>
          <w:lang w:val="fr-FR"/>
        </w:rPr>
        <w:t xml:space="preserve">Division de la </w:t>
      </w:r>
      <w:r w:rsidR="00812DDC">
        <w:rPr>
          <w:color w:val="000000"/>
          <w:sz w:val="22"/>
          <w:szCs w:val="22"/>
          <w:lang w:val="fr-FR"/>
        </w:rPr>
        <w:t>p</w:t>
      </w:r>
      <w:r w:rsidRPr="00B44594">
        <w:rPr>
          <w:color w:val="000000"/>
          <w:sz w:val="22"/>
          <w:szCs w:val="22"/>
          <w:lang w:val="fr-FR"/>
        </w:rPr>
        <w:t xml:space="preserve">harmacie et des </w:t>
      </w:r>
      <w:r w:rsidR="00812DDC">
        <w:rPr>
          <w:color w:val="000000"/>
          <w:sz w:val="22"/>
          <w:szCs w:val="22"/>
          <w:lang w:val="fr-FR"/>
        </w:rPr>
        <w:t>m</w:t>
      </w:r>
      <w:r w:rsidRPr="00B44594">
        <w:rPr>
          <w:color w:val="000000"/>
          <w:sz w:val="22"/>
          <w:szCs w:val="22"/>
          <w:lang w:val="fr-FR"/>
        </w:rPr>
        <w:t xml:space="preserve">édicaments </w:t>
      </w:r>
      <w:r w:rsidR="00812DDC">
        <w:rPr>
          <w:color w:val="000000"/>
          <w:sz w:val="22"/>
          <w:szCs w:val="22"/>
          <w:lang w:val="fr-FR"/>
        </w:rPr>
        <w:t>de la</w:t>
      </w:r>
      <w:r w:rsidRPr="00B44594">
        <w:rPr>
          <w:color w:val="000000"/>
          <w:sz w:val="22"/>
          <w:szCs w:val="22"/>
          <w:lang w:val="fr-FR"/>
        </w:rPr>
        <w:t xml:space="preserve"> Direction de la santé</w:t>
      </w:r>
      <w:r w:rsidR="00531541">
        <w:rPr>
          <w:color w:val="000000"/>
          <w:sz w:val="22"/>
          <w:szCs w:val="22"/>
          <w:lang w:val="fr-FR"/>
        </w:rPr>
        <w:t xml:space="preserve">. </w:t>
      </w:r>
      <w:r w:rsidR="00C66A19" w:rsidRPr="00C66A19">
        <w:rPr>
          <w:color w:val="000000"/>
          <w:sz w:val="22"/>
          <w:szCs w:val="22"/>
          <w:lang w:val="fr-FR"/>
        </w:rPr>
        <w:t xml:space="preserve">Site internet : </w:t>
      </w:r>
      <w:hyperlink r:id="rId10" w:history="1">
        <w:r w:rsidR="00C66A19" w:rsidRPr="00A836DE">
          <w:rPr>
            <w:rStyle w:val="Hyperlink"/>
            <w:sz w:val="22"/>
            <w:szCs w:val="22"/>
            <w:lang w:val="fr-FR"/>
          </w:rPr>
          <w:t>www.guichet.lu/pharmacovigilance</w:t>
        </w:r>
      </w:hyperlink>
      <w:r w:rsidR="00C66A19">
        <w:rPr>
          <w:color w:val="000000"/>
          <w:sz w:val="22"/>
          <w:szCs w:val="22"/>
          <w:lang w:val="fr-FR"/>
        </w:rPr>
        <w:t>.</w:t>
      </w:r>
    </w:p>
    <w:bookmarkEnd w:id="0"/>
    <w:p w14:paraId="0B648F05" w14:textId="77777777" w:rsidR="00521F8D" w:rsidRPr="00B44594" w:rsidRDefault="00521F8D" w:rsidP="00D11D08">
      <w:pPr>
        <w:suppressAutoHyphens/>
        <w:rPr>
          <w:noProof/>
          <w:sz w:val="22"/>
          <w:szCs w:val="22"/>
          <w:lang w:val="fr-FR"/>
        </w:rPr>
      </w:pPr>
    </w:p>
    <w:p w14:paraId="2BCF74E8" w14:textId="77777777" w:rsidR="00D11D08" w:rsidRPr="00F16792" w:rsidRDefault="00D11D08" w:rsidP="00D11D08">
      <w:pPr>
        <w:suppressAutoHyphens/>
        <w:rPr>
          <w:noProof/>
          <w:sz w:val="22"/>
          <w:szCs w:val="22"/>
        </w:rPr>
      </w:pPr>
      <w:r w:rsidRPr="00F16792">
        <w:rPr>
          <w:noProof/>
          <w:sz w:val="22"/>
          <w:szCs w:val="22"/>
        </w:rPr>
        <w:t>En signalant les effets indésirables, vous contribuez à fournir davantage d’informations sur la sécurité du médicament.</w:t>
      </w:r>
    </w:p>
    <w:p w14:paraId="50C4A3B3" w14:textId="77777777" w:rsidR="0040501D" w:rsidRPr="00F16792" w:rsidRDefault="0040501D" w:rsidP="007277A3">
      <w:pPr>
        <w:pStyle w:val="BodyText2"/>
        <w:ind w:right="-136"/>
        <w:rPr>
          <w:rFonts w:ascii="Times New Roman" w:hAnsi="Times New Roman"/>
          <w:szCs w:val="22"/>
        </w:rPr>
      </w:pPr>
    </w:p>
    <w:p w14:paraId="22C8E571" w14:textId="77777777" w:rsidR="0040501D" w:rsidRPr="00F16792" w:rsidRDefault="0040501D" w:rsidP="007277A3">
      <w:pPr>
        <w:pStyle w:val="BodyText2"/>
        <w:ind w:right="-136"/>
        <w:rPr>
          <w:rFonts w:ascii="Times New Roman" w:hAnsi="Times New Roman"/>
          <w:b/>
          <w:szCs w:val="22"/>
        </w:rPr>
      </w:pPr>
    </w:p>
    <w:p w14:paraId="1016EA9C" w14:textId="7CD7750A" w:rsidR="002D6DCB" w:rsidRPr="00F16792" w:rsidRDefault="0027251E" w:rsidP="00F16792">
      <w:pPr>
        <w:pStyle w:val="BodyText2"/>
        <w:numPr>
          <w:ilvl w:val="0"/>
          <w:numId w:val="25"/>
        </w:numPr>
        <w:tabs>
          <w:tab w:val="left" w:pos="284"/>
        </w:tabs>
        <w:ind w:left="284" w:right="-136" w:hanging="284"/>
        <w:rPr>
          <w:rFonts w:ascii="Times New Roman" w:hAnsi="Times New Roman"/>
          <w:b/>
          <w:szCs w:val="22"/>
        </w:rPr>
      </w:pPr>
      <w:r w:rsidRPr="00F16792">
        <w:rPr>
          <w:rFonts w:ascii="Times New Roman" w:hAnsi="Times New Roman"/>
          <w:b/>
          <w:szCs w:val="22"/>
        </w:rPr>
        <w:t xml:space="preserve">COMMENT CONSERVER </w:t>
      </w:r>
      <w:r w:rsidR="001168A1" w:rsidRPr="00F16792">
        <w:rPr>
          <w:rFonts w:ascii="Times New Roman" w:hAnsi="Times New Roman"/>
          <w:b/>
          <w:szCs w:val="22"/>
        </w:rPr>
        <w:t xml:space="preserve">BISOLVON </w:t>
      </w:r>
      <w:r w:rsidR="00BB638B">
        <w:rPr>
          <w:rFonts w:ascii="Times New Roman" w:hAnsi="Times New Roman"/>
          <w:b/>
          <w:szCs w:val="22"/>
        </w:rPr>
        <w:t xml:space="preserve">TOUX GRASSE </w:t>
      </w:r>
      <w:r w:rsidR="00FB232A" w:rsidRPr="00805B33">
        <w:rPr>
          <w:rFonts w:ascii="Times New Roman" w:hAnsi="Times New Roman"/>
          <w:b/>
          <w:szCs w:val="22"/>
        </w:rPr>
        <w:t xml:space="preserve">2 </w:t>
      </w:r>
      <w:r w:rsidR="00225067" w:rsidRPr="00805B33">
        <w:rPr>
          <w:rFonts w:ascii="Times New Roman" w:hAnsi="Times New Roman"/>
          <w:b/>
          <w:szCs w:val="22"/>
        </w:rPr>
        <w:t xml:space="preserve">MG/ML </w:t>
      </w:r>
      <w:r w:rsidR="001168A1" w:rsidRPr="00F16792">
        <w:rPr>
          <w:rFonts w:ascii="Times New Roman" w:hAnsi="Times New Roman"/>
          <w:b/>
          <w:szCs w:val="22"/>
        </w:rPr>
        <w:t>SOLUTION POUR INHALATION PAR N</w:t>
      </w:r>
      <w:r w:rsidR="00805B33">
        <w:rPr>
          <w:rFonts w:ascii="Times New Roman" w:hAnsi="Times New Roman"/>
          <w:b/>
          <w:szCs w:val="22"/>
        </w:rPr>
        <w:t>É</w:t>
      </w:r>
      <w:r w:rsidR="001168A1" w:rsidRPr="00F16792">
        <w:rPr>
          <w:rFonts w:ascii="Times New Roman" w:hAnsi="Times New Roman"/>
          <w:b/>
          <w:szCs w:val="22"/>
        </w:rPr>
        <w:t>BULISEUR</w:t>
      </w:r>
      <w:r w:rsidR="00DF3A70" w:rsidRPr="00F16792">
        <w:rPr>
          <w:rFonts w:ascii="Times New Roman" w:hAnsi="Times New Roman"/>
          <w:b/>
          <w:szCs w:val="22"/>
        </w:rPr>
        <w:t> </w:t>
      </w:r>
      <w:r w:rsidR="002D6DCB" w:rsidRPr="00F16792">
        <w:rPr>
          <w:rFonts w:ascii="Times New Roman" w:hAnsi="Times New Roman"/>
          <w:b/>
          <w:szCs w:val="22"/>
        </w:rPr>
        <w:t>?</w:t>
      </w:r>
    </w:p>
    <w:p w14:paraId="5A330BE2" w14:textId="77777777" w:rsidR="002D6DCB" w:rsidRPr="00F16792" w:rsidRDefault="002D6DCB" w:rsidP="007277A3">
      <w:pPr>
        <w:pStyle w:val="BodyText2"/>
        <w:ind w:right="-136"/>
        <w:rPr>
          <w:rFonts w:ascii="Times New Roman" w:hAnsi="Times New Roman"/>
          <w:szCs w:val="22"/>
        </w:rPr>
      </w:pPr>
    </w:p>
    <w:p w14:paraId="735BB331" w14:textId="77777777" w:rsidR="002E122C" w:rsidRPr="00B04443" w:rsidRDefault="002D6DCB" w:rsidP="007277A3">
      <w:pPr>
        <w:pStyle w:val="BodyText2"/>
        <w:ind w:right="-136"/>
        <w:rPr>
          <w:rFonts w:ascii="Times New Roman" w:hAnsi="Times New Roman"/>
          <w:szCs w:val="22"/>
        </w:rPr>
      </w:pPr>
      <w:r w:rsidRPr="00F16792">
        <w:rPr>
          <w:rFonts w:ascii="Times New Roman" w:hAnsi="Times New Roman"/>
          <w:szCs w:val="22"/>
        </w:rPr>
        <w:t xml:space="preserve">Tenir hors de </w:t>
      </w:r>
      <w:r w:rsidR="00232D7F" w:rsidRPr="00F16792">
        <w:rPr>
          <w:rFonts w:ascii="Times New Roman" w:hAnsi="Times New Roman"/>
          <w:szCs w:val="22"/>
        </w:rPr>
        <w:t xml:space="preserve">la </w:t>
      </w:r>
      <w:r w:rsidR="005F7885" w:rsidRPr="00F16792">
        <w:rPr>
          <w:rFonts w:ascii="Times New Roman" w:hAnsi="Times New Roman"/>
          <w:szCs w:val="22"/>
        </w:rPr>
        <w:t xml:space="preserve">vue </w:t>
      </w:r>
      <w:r w:rsidRPr="00F16792">
        <w:rPr>
          <w:rFonts w:ascii="Times New Roman" w:hAnsi="Times New Roman"/>
          <w:szCs w:val="22"/>
        </w:rPr>
        <w:t xml:space="preserve">et de la </w:t>
      </w:r>
      <w:r w:rsidR="005F7885" w:rsidRPr="00F16792">
        <w:rPr>
          <w:rFonts w:ascii="Times New Roman" w:hAnsi="Times New Roman"/>
          <w:szCs w:val="22"/>
        </w:rPr>
        <w:t xml:space="preserve">portée </w:t>
      </w:r>
      <w:r w:rsidRPr="00F16792">
        <w:rPr>
          <w:rFonts w:ascii="Times New Roman" w:hAnsi="Times New Roman"/>
          <w:szCs w:val="22"/>
        </w:rPr>
        <w:t>des enfants.</w:t>
      </w:r>
    </w:p>
    <w:p w14:paraId="1FF653B1" w14:textId="59E5B8FF" w:rsidR="004411FF" w:rsidRPr="00225067" w:rsidRDefault="00930505" w:rsidP="004411FF">
      <w:pPr>
        <w:pStyle w:val="BodyText2"/>
        <w:ind w:right="-136"/>
        <w:rPr>
          <w:rFonts w:ascii="Times New Roman" w:hAnsi="Times New Roman"/>
          <w:szCs w:val="22"/>
        </w:rPr>
      </w:pPr>
      <w:r>
        <w:rPr>
          <w:rFonts w:ascii="Times New Roman" w:hAnsi="Times New Roman"/>
          <w:szCs w:val="22"/>
        </w:rPr>
        <w:t>Ce médicament ne nécessite p</w:t>
      </w:r>
      <w:r w:rsidR="004411FF" w:rsidRPr="00225067">
        <w:rPr>
          <w:rFonts w:ascii="Times New Roman" w:hAnsi="Times New Roman"/>
          <w:szCs w:val="22"/>
        </w:rPr>
        <w:t>as de précautions particulières de conservation.</w:t>
      </w:r>
    </w:p>
    <w:p w14:paraId="47F56E90" w14:textId="77777777" w:rsidR="001A4ED5" w:rsidRPr="00225067" w:rsidRDefault="001A4ED5" w:rsidP="007277A3">
      <w:pPr>
        <w:pStyle w:val="BodyText2"/>
        <w:ind w:right="-136"/>
        <w:rPr>
          <w:rFonts w:ascii="Times New Roman" w:hAnsi="Times New Roman"/>
          <w:szCs w:val="22"/>
        </w:rPr>
      </w:pPr>
    </w:p>
    <w:p w14:paraId="2D9F6C2C" w14:textId="5CF6EF84" w:rsidR="005F7885" w:rsidRPr="00805B33" w:rsidRDefault="005F7885" w:rsidP="005F7885">
      <w:pPr>
        <w:pStyle w:val="BodyText2"/>
        <w:ind w:right="-136"/>
        <w:rPr>
          <w:rFonts w:ascii="Times New Roman" w:hAnsi="Times New Roman"/>
          <w:szCs w:val="22"/>
        </w:rPr>
      </w:pPr>
      <w:r w:rsidRPr="00225067">
        <w:rPr>
          <w:rFonts w:ascii="Times New Roman" w:hAnsi="Times New Roman"/>
          <w:szCs w:val="22"/>
        </w:rPr>
        <w:t>N’utilisez p</w:t>
      </w:r>
      <w:r w:rsidR="00930505">
        <w:rPr>
          <w:rFonts w:ascii="Times New Roman" w:hAnsi="Times New Roman"/>
          <w:szCs w:val="22"/>
        </w:rPr>
        <w:t>as</w:t>
      </w:r>
      <w:r w:rsidRPr="00225067">
        <w:rPr>
          <w:rFonts w:ascii="Times New Roman" w:hAnsi="Times New Roman"/>
          <w:szCs w:val="22"/>
        </w:rPr>
        <w:t xml:space="preserve"> ce médicament après la </w:t>
      </w:r>
      <w:r w:rsidRPr="00225067">
        <w:rPr>
          <w:rFonts w:ascii="Times New Roman" w:hAnsi="Times New Roman"/>
          <w:szCs w:val="22"/>
          <w:u w:val="single"/>
        </w:rPr>
        <w:t>date de péremption</w:t>
      </w:r>
      <w:r w:rsidRPr="00225067">
        <w:rPr>
          <w:rFonts w:ascii="Times New Roman" w:hAnsi="Times New Roman"/>
          <w:szCs w:val="22"/>
        </w:rPr>
        <w:t xml:space="preserve"> indiquée sur l’emballage </w:t>
      </w:r>
      <w:r w:rsidRPr="00805B33">
        <w:rPr>
          <w:rFonts w:ascii="Times New Roman" w:hAnsi="Times New Roman"/>
          <w:szCs w:val="22"/>
        </w:rPr>
        <w:t>après «</w:t>
      </w:r>
      <w:r w:rsidR="00DF3A70" w:rsidRPr="00805B33">
        <w:rPr>
          <w:rFonts w:ascii="Times New Roman" w:hAnsi="Times New Roman"/>
          <w:szCs w:val="22"/>
        </w:rPr>
        <w:t> </w:t>
      </w:r>
      <w:r w:rsidRPr="00805B33">
        <w:rPr>
          <w:rFonts w:ascii="Times New Roman" w:hAnsi="Times New Roman"/>
          <w:szCs w:val="22"/>
        </w:rPr>
        <w:t>EXP</w:t>
      </w:r>
      <w:r w:rsidR="00DF3A70" w:rsidRPr="00805B33">
        <w:rPr>
          <w:rFonts w:ascii="Times New Roman" w:hAnsi="Times New Roman"/>
          <w:szCs w:val="22"/>
        </w:rPr>
        <w:t> </w:t>
      </w:r>
      <w:r w:rsidRPr="00805B33">
        <w:rPr>
          <w:rFonts w:ascii="Times New Roman" w:hAnsi="Times New Roman"/>
          <w:szCs w:val="22"/>
        </w:rPr>
        <w:t>». La date de péremption fait référence au dernier jour de ce mois.</w:t>
      </w:r>
    </w:p>
    <w:p w14:paraId="58059000" w14:textId="77777777" w:rsidR="005F7885" w:rsidRPr="00805B33" w:rsidRDefault="005F7885" w:rsidP="005F7885">
      <w:pPr>
        <w:pStyle w:val="BodyText2"/>
        <w:ind w:right="-136"/>
        <w:rPr>
          <w:rFonts w:ascii="Times New Roman" w:hAnsi="Times New Roman"/>
          <w:szCs w:val="22"/>
        </w:rPr>
      </w:pPr>
    </w:p>
    <w:p w14:paraId="68723CCB" w14:textId="77777777" w:rsidR="005F7885" w:rsidRPr="000F28D6" w:rsidRDefault="005F7885" w:rsidP="005F7885">
      <w:pPr>
        <w:pStyle w:val="BodyText2"/>
        <w:ind w:right="-136"/>
        <w:rPr>
          <w:rFonts w:ascii="Times New Roman" w:hAnsi="Times New Roman"/>
          <w:szCs w:val="22"/>
        </w:rPr>
      </w:pPr>
      <w:r w:rsidRPr="000F28D6">
        <w:rPr>
          <w:rFonts w:ascii="Times New Roman" w:hAnsi="Times New Roman"/>
          <w:szCs w:val="22"/>
        </w:rPr>
        <w:t>Ne jetez aucun médicament au tout-à-l’égout ni avec les ordures ménagères. Demandez à votre pharmacien d’éliminer les médicaments que vous n’utilisez plus. Ces mesures contribueront à protéger l’environnement.</w:t>
      </w:r>
    </w:p>
    <w:p w14:paraId="01932E10" w14:textId="77777777" w:rsidR="00805901" w:rsidRPr="0015703B" w:rsidRDefault="00805901" w:rsidP="007277A3">
      <w:pPr>
        <w:pStyle w:val="BodyText2"/>
        <w:ind w:right="-136"/>
        <w:rPr>
          <w:rFonts w:ascii="Times New Roman" w:hAnsi="Times New Roman"/>
          <w:szCs w:val="22"/>
        </w:rPr>
      </w:pPr>
    </w:p>
    <w:p w14:paraId="065AC806" w14:textId="77777777" w:rsidR="00805901" w:rsidRPr="0015703B" w:rsidRDefault="00805901" w:rsidP="007277A3">
      <w:pPr>
        <w:pStyle w:val="BodyText2"/>
        <w:ind w:right="-136"/>
        <w:rPr>
          <w:rFonts w:ascii="Times New Roman" w:hAnsi="Times New Roman"/>
          <w:szCs w:val="22"/>
        </w:rPr>
      </w:pPr>
    </w:p>
    <w:p w14:paraId="63B84819" w14:textId="77777777" w:rsidR="00C46AEC" w:rsidRPr="0015703B" w:rsidRDefault="00A33DD9" w:rsidP="007277A3">
      <w:pPr>
        <w:pStyle w:val="BodyText2"/>
        <w:ind w:right="-136"/>
        <w:rPr>
          <w:rFonts w:ascii="Times New Roman" w:hAnsi="Times New Roman"/>
          <w:b/>
          <w:szCs w:val="22"/>
        </w:rPr>
      </w:pPr>
      <w:r w:rsidRPr="0015703B">
        <w:rPr>
          <w:rFonts w:ascii="Times New Roman" w:hAnsi="Times New Roman"/>
          <w:b/>
          <w:szCs w:val="22"/>
        </w:rPr>
        <w:t xml:space="preserve">6. </w:t>
      </w:r>
      <w:r w:rsidR="005F7885" w:rsidRPr="0015703B">
        <w:rPr>
          <w:rFonts w:ascii="Times New Roman" w:hAnsi="Times New Roman"/>
          <w:b/>
          <w:szCs w:val="22"/>
        </w:rPr>
        <w:t>CONTENU DE L’EMBALLAGE ET AUTRES INFORMATIONS</w:t>
      </w:r>
    </w:p>
    <w:p w14:paraId="2FB2DC14" w14:textId="77777777" w:rsidR="005F7885" w:rsidRPr="0015703B" w:rsidRDefault="005F7885" w:rsidP="007277A3">
      <w:pPr>
        <w:pStyle w:val="BodyText2"/>
        <w:ind w:right="-136"/>
        <w:rPr>
          <w:rFonts w:ascii="Times New Roman" w:hAnsi="Times New Roman"/>
          <w:szCs w:val="22"/>
        </w:rPr>
      </w:pPr>
    </w:p>
    <w:p w14:paraId="7BB1C28E" w14:textId="4D80CEE4" w:rsidR="005F7885" w:rsidRPr="0015703B" w:rsidRDefault="005F7885" w:rsidP="005F7885">
      <w:pPr>
        <w:suppressAutoHyphens/>
        <w:rPr>
          <w:b/>
          <w:bCs/>
          <w:noProof/>
          <w:sz w:val="22"/>
          <w:szCs w:val="22"/>
        </w:rPr>
      </w:pPr>
      <w:r w:rsidRPr="0015703B">
        <w:rPr>
          <w:b/>
          <w:bCs/>
          <w:noProof/>
          <w:sz w:val="22"/>
          <w:szCs w:val="22"/>
        </w:rPr>
        <w:t xml:space="preserve">Ce que contient </w:t>
      </w:r>
      <w:r w:rsidR="00BB638B">
        <w:rPr>
          <w:b/>
          <w:bCs/>
          <w:noProof/>
          <w:sz w:val="22"/>
          <w:szCs w:val="22"/>
        </w:rPr>
        <w:t>Bisolvon Toux grasse</w:t>
      </w:r>
    </w:p>
    <w:p w14:paraId="6D81B2E0" w14:textId="77777777" w:rsidR="005F7885" w:rsidRPr="0015703B" w:rsidRDefault="005F7885" w:rsidP="005F7885">
      <w:pPr>
        <w:numPr>
          <w:ilvl w:val="0"/>
          <w:numId w:val="18"/>
        </w:numPr>
        <w:tabs>
          <w:tab w:val="clear" w:pos="720"/>
          <w:tab w:val="left" w:pos="426"/>
          <w:tab w:val="left" w:pos="4536"/>
          <w:tab w:val="left" w:pos="7655"/>
        </w:tabs>
        <w:ind w:left="426" w:right="-136"/>
        <w:rPr>
          <w:sz w:val="22"/>
          <w:szCs w:val="22"/>
        </w:rPr>
      </w:pPr>
      <w:r w:rsidRPr="0015703B">
        <w:rPr>
          <w:sz w:val="22"/>
          <w:szCs w:val="22"/>
        </w:rPr>
        <w:t>La substance active est</w:t>
      </w:r>
      <w:r w:rsidR="007A2260" w:rsidRPr="0015703B">
        <w:rPr>
          <w:sz w:val="22"/>
          <w:szCs w:val="22"/>
        </w:rPr>
        <w:t> </w:t>
      </w:r>
      <w:r w:rsidRPr="0015703B">
        <w:rPr>
          <w:sz w:val="22"/>
          <w:szCs w:val="22"/>
        </w:rPr>
        <w:t xml:space="preserve">: </w:t>
      </w:r>
      <w:proofErr w:type="spellStart"/>
      <w:r w:rsidR="004411FF" w:rsidRPr="0015703B">
        <w:rPr>
          <w:sz w:val="22"/>
          <w:szCs w:val="22"/>
        </w:rPr>
        <w:t>bromhexine</w:t>
      </w:r>
      <w:proofErr w:type="spellEnd"/>
      <w:r w:rsidR="004411FF" w:rsidRPr="0015703B">
        <w:rPr>
          <w:sz w:val="22"/>
          <w:szCs w:val="22"/>
        </w:rPr>
        <w:t xml:space="preserve"> chlorhydrate 2 mg/ml</w:t>
      </w:r>
    </w:p>
    <w:p w14:paraId="23B82DCB" w14:textId="77777777" w:rsidR="004411FF" w:rsidRPr="0015703B" w:rsidRDefault="005F7885" w:rsidP="004411FF">
      <w:pPr>
        <w:numPr>
          <w:ilvl w:val="0"/>
          <w:numId w:val="18"/>
        </w:numPr>
        <w:tabs>
          <w:tab w:val="clear" w:pos="720"/>
          <w:tab w:val="left" w:pos="426"/>
          <w:tab w:val="left" w:pos="4536"/>
          <w:tab w:val="left" w:pos="7655"/>
        </w:tabs>
        <w:ind w:left="426" w:right="-136"/>
        <w:rPr>
          <w:sz w:val="22"/>
          <w:szCs w:val="22"/>
        </w:rPr>
      </w:pPr>
      <w:r w:rsidRPr="0015703B">
        <w:rPr>
          <w:sz w:val="22"/>
          <w:szCs w:val="22"/>
        </w:rPr>
        <w:t>Les autres composants sont</w:t>
      </w:r>
      <w:r w:rsidR="007A2260" w:rsidRPr="0015703B">
        <w:rPr>
          <w:sz w:val="22"/>
          <w:szCs w:val="22"/>
        </w:rPr>
        <w:t> </w:t>
      </w:r>
      <w:r w:rsidRPr="0015703B">
        <w:rPr>
          <w:sz w:val="22"/>
          <w:szCs w:val="22"/>
        </w:rPr>
        <w:t>:</w:t>
      </w:r>
      <w:r w:rsidR="00DF3A70" w:rsidRPr="0015703B">
        <w:rPr>
          <w:sz w:val="22"/>
          <w:szCs w:val="22"/>
        </w:rPr>
        <w:t xml:space="preserve"> </w:t>
      </w:r>
      <w:r w:rsidR="004411FF" w:rsidRPr="0015703B">
        <w:rPr>
          <w:sz w:val="22"/>
          <w:szCs w:val="22"/>
        </w:rPr>
        <w:t>Acide tartrique - Parahydroxybenzoate de méthyle - Eau purifiée</w:t>
      </w:r>
    </w:p>
    <w:p w14:paraId="6BC1864E" w14:textId="77777777" w:rsidR="005F7885" w:rsidRPr="0015703B" w:rsidRDefault="005F7885" w:rsidP="004411FF">
      <w:pPr>
        <w:tabs>
          <w:tab w:val="left" w:pos="426"/>
          <w:tab w:val="left" w:pos="4536"/>
          <w:tab w:val="left" w:pos="7655"/>
        </w:tabs>
        <w:ind w:left="426" w:right="-136"/>
        <w:rPr>
          <w:sz w:val="22"/>
          <w:szCs w:val="22"/>
        </w:rPr>
      </w:pPr>
    </w:p>
    <w:p w14:paraId="7A4A5C10" w14:textId="618DD99E" w:rsidR="00153DA6" w:rsidRPr="0015703B" w:rsidRDefault="00153DA6" w:rsidP="00153DA6">
      <w:pPr>
        <w:suppressAutoHyphens/>
        <w:rPr>
          <w:b/>
          <w:bCs/>
          <w:noProof/>
          <w:sz w:val="22"/>
          <w:szCs w:val="22"/>
        </w:rPr>
      </w:pPr>
      <w:r w:rsidRPr="0015703B">
        <w:rPr>
          <w:b/>
          <w:bCs/>
          <w:noProof/>
          <w:sz w:val="22"/>
          <w:szCs w:val="22"/>
        </w:rPr>
        <w:t xml:space="preserve">Aspect de </w:t>
      </w:r>
      <w:r w:rsidR="00BB638B">
        <w:rPr>
          <w:b/>
          <w:bCs/>
          <w:noProof/>
          <w:sz w:val="22"/>
          <w:szCs w:val="22"/>
        </w:rPr>
        <w:t>Bisolvon Toux grasse</w:t>
      </w:r>
      <w:r w:rsidRPr="0015703B">
        <w:rPr>
          <w:b/>
          <w:bCs/>
          <w:noProof/>
          <w:sz w:val="22"/>
          <w:szCs w:val="22"/>
        </w:rPr>
        <w:t xml:space="preserve"> et contenu de l’emballage extérieur</w:t>
      </w:r>
    </w:p>
    <w:p w14:paraId="11BACA3A" w14:textId="77777777" w:rsidR="004411FF" w:rsidRPr="0015703B" w:rsidRDefault="004411FF" w:rsidP="004411FF">
      <w:pPr>
        <w:tabs>
          <w:tab w:val="left" w:pos="4536"/>
          <w:tab w:val="left" w:pos="7655"/>
        </w:tabs>
        <w:spacing w:line="240" w:lineRule="exact"/>
        <w:rPr>
          <w:sz w:val="22"/>
          <w:szCs w:val="22"/>
        </w:rPr>
      </w:pPr>
      <w:r w:rsidRPr="0015703B">
        <w:rPr>
          <w:sz w:val="22"/>
          <w:szCs w:val="22"/>
        </w:rPr>
        <w:t>Solution pour inhalation par nébuliseur à 2mg/ml : flacons de 40 et 100 ml – flacon clinique de 250 ml</w:t>
      </w:r>
    </w:p>
    <w:p w14:paraId="45ECC2A6" w14:textId="77777777" w:rsidR="00890B48" w:rsidRPr="0015703B" w:rsidRDefault="004411FF" w:rsidP="004411FF">
      <w:pPr>
        <w:tabs>
          <w:tab w:val="left" w:pos="4536"/>
          <w:tab w:val="left" w:pos="7655"/>
        </w:tabs>
        <w:spacing w:line="240" w:lineRule="exact"/>
        <w:ind w:right="1111"/>
        <w:rPr>
          <w:sz w:val="22"/>
          <w:szCs w:val="22"/>
        </w:rPr>
      </w:pPr>
      <w:r w:rsidRPr="0015703B">
        <w:rPr>
          <w:rFonts w:ascii="Arial" w:hAnsi="Arial"/>
          <w:sz w:val="22"/>
        </w:rPr>
        <w:lastRenderedPageBreak/>
        <w:t xml:space="preserve"> </w:t>
      </w:r>
    </w:p>
    <w:p w14:paraId="26F44142" w14:textId="77777777" w:rsidR="00153DA6" w:rsidRPr="0015703B" w:rsidRDefault="00153DA6" w:rsidP="001D5211">
      <w:pPr>
        <w:tabs>
          <w:tab w:val="left" w:pos="4536"/>
          <w:tab w:val="left" w:pos="7655"/>
        </w:tabs>
        <w:spacing w:line="240" w:lineRule="exact"/>
        <w:rPr>
          <w:sz w:val="22"/>
          <w:szCs w:val="22"/>
        </w:rPr>
      </w:pPr>
      <w:r w:rsidRPr="0015703B">
        <w:rPr>
          <w:sz w:val="22"/>
          <w:szCs w:val="22"/>
        </w:rPr>
        <w:t xml:space="preserve">Existe aussi en </w:t>
      </w:r>
      <w:r w:rsidR="004411FF" w:rsidRPr="0015703B">
        <w:rPr>
          <w:sz w:val="22"/>
          <w:szCs w:val="22"/>
        </w:rPr>
        <w:t xml:space="preserve">comprimés à 8 mg (boîte de 50 comprimés - boîtes de 250 </w:t>
      </w:r>
      <w:proofErr w:type="spellStart"/>
      <w:r w:rsidR="004411FF" w:rsidRPr="0015703B">
        <w:rPr>
          <w:sz w:val="22"/>
          <w:szCs w:val="22"/>
        </w:rPr>
        <w:t>compr</w:t>
      </w:r>
      <w:proofErr w:type="spellEnd"/>
      <w:r w:rsidR="004411FF" w:rsidRPr="0015703B">
        <w:rPr>
          <w:sz w:val="22"/>
          <w:szCs w:val="22"/>
        </w:rPr>
        <w:t xml:space="preserve">. </w:t>
      </w:r>
      <w:proofErr w:type="gramStart"/>
      <w:r w:rsidR="004411FF" w:rsidRPr="0015703B">
        <w:rPr>
          <w:sz w:val="22"/>
          <w:szCs w:val="22"/>
        </w:rPr>
        <w:t>et</w:t>
      </w:r>
      <w:proofErr w:type="gramEnd"/>
      <w:r w:rsidR="004411FF" w:rsidRPr="0015703B">
        <w:rPr>
          <w:sz w:val="22"/>
          <w:szCs w:val="22"/>
        </w:rPr>
        <w:t xml:space="preserve"> de </w:t>
      </w:r>
      <w:proofErr w:type="spellStart"/>
      <w:r w:rsidR="004411FF" w:rsidRPr="0015703B">
        <w:rPr>
          <w:sz w:val="22"/>
          <w:szCs w:val="22"/>
        </w:rPr>
        <w:t>comp</w:t>
      </w:r>
      <w:proofErr w:type="spellEnd"/>
      <w:r w:rsidR="004411FF" w:rsidRPr="0015703B">
        <w:rPr>
          <w:sz w:val="22"/>
          <w:szCs w:val="22"/>
        </w:rPr>
        <w:t xml:space="preserve">. en </w:t>
      </w:r>
      <w:proofErr w:type="spellStart"/>
      <w:r w:rsidR="004411FF" w:rsidRPr="0015703B">
        <w:rPr>
          <w:sz w:val="22"/>
          <w:szCs w:val="22"/>
        </w:rPr>
        <w:t>monodose</w:t>
      </w:r>
      <w:proofErr w:type="spellEnd"/>
      <w:r w:rsidR="004411FF" w:rsidRPr="0015703B">
        <w:rPr>
          <w:sz w:val="22"/>
          <w:szCs w:val="22"/>
        </w:rPr>
        <w:t xml:space="preserve">), en </w:t>
      </w:r>
      <w:r w:rsidR="001A47AB" w:rsidRPr="0015703B">
        <w:rPr>
          <w:sz w:val="22"/>
          <w:szCs w:val="22"/>
        </w:rPr>
        <w:t xml:space="preserve">sirop à </w:t>
      </w:r>
      <w:r w:rsidRPr="0015703B">
        <w:rPr>
          <w:sz w:val="22"/>
          <w:szCs w:val="22"/>
        </w:rPr>
        <w:t>8</w:t>
      </w:r>
      <w:r w:rsidR="001D5211" w:rsidRPr="0015703B">
        <w:rPr>
          <w:sz w:val="22"/>
          <w:szCs w:val="22"/>
        </w:rPr>
        <w:t xml:space="preserve"> </w:t>
      </w:r>
      <w:r w:rsidRPr="0015703B">
        <w:rPr>
          <w:sz w:val="22"/>
          <w:szCs w:val="22"/>
        </w:rPr>
        <w:t>mg/5</w:t>
      </w:r>
      <w:r w:rsidR="00DF3A70" w:rsidRPr="0015703B">
        <w:rPr>
          <w:sz w:val="22"/>
          <w:szCs w:val="22"/>
        </w:rPr>
        <w:t> </w:t>
      </w:r>
      <w:r w:rsidRPr="0015703B">
        <w:rPr>
          <w:sz w:val="22"/>
          <w:szCs w:val="22"/>
        </w:rPr>
        <w:t>ml (flacon de 200</w:t>
      </w:r>
      <w:r w:rsidR="00DF3A70" w:rsidRPr="0015703B">
        <w:rPr>
          <w:sz w:val="22"/>
          <w:szCs w:val="22"/>
        </w:rPr>
        <w:t> </w:t>
      </w:r>
      <w:r w:rsidRPr="0015703B">
        <w:rPr>
          <w:sz w:val="22"/>
          <w:szCs w:val="22"/>
        </w:rPr>
        <w:t>ml)</w:t>
      </w:r>
      <w:r w:rsidR="004411FF" w:rsidRPr="0015703B">
        <w:rPr>
          <w:sz w:val="22"/>
          <w:szCs w:val="22"/>
        </w:rPr>
        <w:t xml:space="preserve"> et</w:t>
      </w:r>
      <w:r w:rsidRPr="0015703B">
        <w:rPr>
          <w:sz w:val="22"/>
          <w:szCs w:val="22"/>
        </w:rPr>
        <w:t xml:space="preserve"> solution buvable en gouttes à 2</w:t>
      </w:r>
      <w:r w:rsidR="00DF3A70" w:rsidRPr="0015703B">
        <w:rPr>
          <w:sz w:val="22"/>
          <w:szCs w:val="22"/>
        </w:rPr>
        <w:t> </w:t>
      </w:r>
      <w:r w:rsidRPr="0015703B">
        <w:rPr>
          <w:sz w:val="22"/>
          <w:szCs w:val="22"/>
        </w:rPr>
        <w:t>mg/ml (flacons de 40 et 100</w:t>
      </w:r>
      <w:r w:rsidR="00DF3A70" w:rsidRPr="0015703B">
        <w:rPr>
          <w:sz w:val="22"/>
          <w:szCs w:val="22"/>
        </w:rPr>
        <w:t> </w:t>
      </w:r>
      <w:r w:rsidRPr="0015703B">
        <w:rPr>
          <w:sz w:val="22"/>
          <w:szCs w:val="22"/>
        </w:rPr>
        <w:t>ml)</w:t>
      </w:r>
      <w:r w:rsidR="004411FF" w:rsidRPr="0015703B">
        <w:rPr>
          <w:sz w:val="22"/>
          <w:szCs w:val="22"/>
        </w:rPr>
        <w:t>.</w:t>
      </w:r>
    </w:p>
    <w:p w14:paraId="03784A7C" w14:textId="77777777" w:rsidR="00153DA6" w:rsidRPr="0015703B" w:rsidRDefault="00153DA6" w:rsidP="00AF330A">
      <w:pPr>
        <w:tabs>
          <w:tab w:val="left" w:pos="4536"/>
          <w:tab w:val="left" w:pos="7655"/>
        </w:tabs>
        <w:spacing w:line="240" w:lineRule="exact"/>
        <w:ind w:left="227" w:hanging="227"/>
        <w:rPr>
          <w:sz w:val="22"/>
          <w:szCs w:val="22"/>
        </w:rPr>
      </w:pPr>
      <w:r w:rsidRPr="0015703B">
        <w:rPr>
          <w:sz w:val="22"/>
          <w:szCs w:val="22"/>
        </w:rPr>
        <w:t>Toutes les présentations peuvent ne pas être commercialisées.</w:t>
      </w:r>
    </w:p>
    <w:p w14:paraId="38CE31CB" w14:textId="77777777" w:rsidR="00153DA6" w:rsidRPr="0015703B" w:rsidRDefault="00153DA6" w:rsidP="00153DA6">
      <w:pPr>
        <w:tabs>
          <w:tab w:val="left" w:pos="4536"/>
          <w:tab w:val="left" w:pos="7655"/>
        </w:tabs>
        <w:rPr>
          <w:sz w:val="22"/>
          <w:szCs w:val="22"/>
        </w:rPr>
      </w:pPr>
    </w:p>
    <w:p w14:paraId="5958FBCE" w14:textId="77777777" w:rsidR="00153DA6" w:rsidRPr="0015703B" w:rsidRDefault="00153DA6" w:rsidP="00153DA6">
      <w:pPr>
        <w:tabs>
          <w:tab w:val="left" w:pos="4536"/>
          <w:tab w:val="left" w:pos="7655"/>
        </w:tabs>
        <w:spacing w:line="240" w:lineRule="exact"/>
        <w:ind w:right="-136"/>
        <w:rPr>
          <w:b/>
          <w:sz w:val="22"/>
          <w:szCs w:val="22"/>
        </w:rPr>
      </w:pPr>
      <w:r w:rsidRPr="0015703B">
        <w:rPr>
          <w:b/>
          <w:sz w:val="22"/>
          <w:szCs w:val="22"/>
        </w:rPr>
        <w:t>Titulaire de l’Autorisation de Mise sur le Marché</w:t>
      </w:r>
      <w:r w:rsidR="00DF3A70" w:rsidRPr="0015703B">
        <w:rPr>
          <w:b/>
          <w:sz w:val="22"/>
          <w:szCs w:val="22"/>
        </w:rPr>
        <w:t> </w:t>
      </w:r>
      <w:r w:rsidRPr="0015703B">
        <w:rPr>
          <w:b/>
          <w:sz w:val="22"/>
          <w:szCs w:val="22"/>
        </w:rPr>
        <w:t>:</w:t>
      </w:r>
    </w:p>
    <w:p w14:paraId="45C0FD7B" w14:textId="77777777" w:rsidR="004306B6" w:rsidRPr="00E5637B" w:rsidRDefault="004306B6" w:rsidP="004306B6">
      <w:pPr>
        <w:tabs>
          <w:tab w:val="left" w:pos="4536"/>
          <w:tab w:val="left" w:pos="7655"/>
        </w:tabs>
        <w:rPr>
          <w:sz w:val="22"/>
          <w:szCs w:val="22"/>
          <w:lang w:val="de-DE"/>
        </w:rPr>
      </w:pPr>
      <w:r w:rsidRPr="00E5637B">
        <w:rPr>
          <w:sz w:val="22"/>
          <w:szCs w:val="22"/>
          <w:lang w:val="de-DE"/>
        </w:rPr>
        <w:t>Sanofi Belgium</w:t>
      </w:r>
    </w:p>
    <w:p w14:paraId="17C923E3" w14:textId="77777777" w:rsidR="004306B6" w:rsidRPr="00E5637B" w:rsidRDefault="004306B6" w:rsidP="004306B6">
      <w:pPr>
        <w:tabs>
          <w:tab w:val="left" w:pos="4536"/>
          <w:tab w:val="left" w:pos="7655"/>
        </w:tabs>
        <w:rPr>
          <w:sz w:val="22"/>
          <w:szCs w:val="22"/>
          <w:lang w:val="de-DE"/>
        </w:rPr>
      </w:pPr>
      <w:r w:rsidRPr="00E5637B">
        <w:rPr>
          <w:sz w:val="22"/>
          <w:szCs w:val="22"/>
          <w:lang w:val="de-DE"/>
        </w:rPr>
        <w:t>Leonardo Da Vincilaan 19</w:t>
      </w:r>
    </w:p>
    <w:p w14:paraId="1A728AE4" w14:textId="77777777" w:rsidR="004306B6" w:rsidRPr="00E5637B" w:rsidRDefault="004306B6" w:rsidP="004306B6">
      <w:pPr>
        <w:tabs>
          <w:tab w:val="left" w:pos="4536"/>
          <w:tab w:val="left" w:pos="7655"/>
        </w:tabs>
        <w:rPr>
          <w:sz w:val="22"/>
          <w:szCs w:val="22"/>
          <w:lang w:val="de-DE"/>
        </w:rPr>
      </w:pPr>
      <w:r w:rsidRPr="00E5637B">
        <w:rPr>
          <w:sz w:val="22"/>
          <w:szCs w:val="22"/>
          <w:lang w:val="de-DE"/>
        </w:rPr>
        <w:t>1831 Diegem</w:t>
      </w:r>
    </w:p>
    <w:p w14:paraId="374714FC" w14:textId="77777777" w:rsidR="004306B6" w:rsidRPr="0015703B" w:rsidRDefault="004306B6" w:rsidP="004306B6">
      <w:pPr>
        <w:tabs>
          <w:tab w:val="left" w:pos="4536"/>
          <w:tab w:val="left" w:pos="7655"/>
        </w:tabs>
        <w:rPr>
          <w:sz w:val="22"/>
          <w:szCs w:val="22"/>
        </w:rPr>
      </w:pPr>
      <w:r w:rsidRPr="0015703B">
        <w:rPr>
          <w:sz w:val="22"/>
          <w:szCs w:val="22"/>
        </w:rPr>
        <w:t>Tél.</w:t>
      </w:r>
      <w:r w:rsidR="00DF3A70" w:rsidRPr="0015703B">
        <w:rPr>
          <w:sz w:val="22"/>
          <w:szCs w:val="22"/>
        </w:rPr>
        <w:t> </w:t>
      </w:r>
      <w:r w:rsidRPr="0015703B">
        <w:rPr>
          <w:sz w:val="22"/>
          <w:szCs w:val="22"/>
        </w:rPr>
        <w:t>: 02/710.54.00</w:t>
      </w:r>
    </w:p>
    <w:p w14:paraId="3CFCDE50" w14:textId="77777777" w:rsidR="004306B6" w:rsidRPr="00DF2B8D" w:rsidRDefault="004306B6" w:rsidP="004306B6">
      <w:pPr>
        <w:tabs>
          <w:tab w:val="left" w:pos="4536"/>
          <w:tab w:val="left" w:pos="7655"/>
        </w:tabs>
        <w:rPr>
          <w:sz w:val="22"/>
          <w:szCs w:val="22"/>
        </w:rPr>
      </w:pPr>
      <w:proofErr w:type="gramStart"/>
      <w:r w:rsidRPr="00DF2B8D">
        <w:rPr>
          <w:sz w:val="22"/>
          <w:szCs w:val="22"/>
        </w:rPr>
        <w:t>E-mail</w:t>
      </w:r>
      <w:proofErr w:type="gramEnd"/>
      <w:r w:rsidR="00DF3A70" w:rsidRPr="00DF2B8D">
        <w:rPr>
          <w:sz w:val="22"/>
          <w:szCs w:val="22"/>
        </w:rPr>
        <w:t> </w:t>
      </w:r>
      <w:r w:rsidRPr="00DF2B8D">
        <w:rPr>
          <w:sz w:val="22"/>
          <w:szCs w:val="22"/>
        </w:rPr>
        <w:t>: info.belgium@sanofi.com</w:t>
      </w:r>
    </w:p>
    <w:p w14:paraId="4BE989F0" w14:textId="77777777" w:rsidR="00153DA6" w:rsidRPr="00DF2B8D" w:rsidRDefault="00153DA6" w:rsidP="00153DA6">
      <w:pPr>
        <w:tabs>
          <w:tab w:val="left" w:pos="4536"/>
          <w:tab w:val="left" w:pos="7655"/>
        </w:tabs>
        <w:spacing w:line="240" w:lineRule="exact"/>
        <w:ind w:right="-136"/>
        <w:rPr>
          <w:sz w:val="22"/>
          <w:szCs w:val="22"/>
        </w:rPr>
      </w:pPr>
    </w:p>
    <w:p w14:paraId="595DA516" w14:textId="77777777" w:rsidR="00153DA6" w:rsidRPr="00F16792" w:rsidRDefault="00153DA6" w:rsidP="00153DA6">
      <w:pPr>
        <w:tabs>
          <w:tab w:val="left" w:pos="4536"/>
          <w:tab w:val="left" w:pos="7655"/>
        </w:tabs>
        <w:spacing w:line="240" w:lineRule="exact"/>
        <w:ind w:right="-136"/>
        <w:rPr>
          <w:b/>
          <w:sz w:val="22"/>
          <w:szCs w:val="22"/>
        </w:rPr>
      </w:pPr>
      <w:r w:rsidRPr="00F16792">
        <w:rPr>
          <w:b/>
          <w:sz w:val="22"/>
          <w:szCs w:val="22"/>
        </w:rPr>
        <w:t>Fabricant</w:t>
      </w:r>
      <w:r w:rsidR="00DF3A70" w:rsidRPr="00F16792">
        <w:rPr>
          <w:b/>
          <w:sz w:val="22"/>
          <w:szCs w:val="22"/>
        </w:rPr>
        <w:t> </w:t>
      </w:r>
      <w:r w:rsidRPr="00F16792">
        <w:rPr>
          <w:b/>
          <w:sz w:val="22"/>
          <w:szCs w:val="22"/>
        </w:rPr>
        <w:t>:</w:t>
      </w:r>
    </w:p>
    <w:p w14:paraId="78932238" w14:textId="77777777" w:rsidR="004411FF" w:rsidRPr="00F16792" w:rsidRDefault="004411FF" w:rsidP="004411FF">
      <w:pPr>
        <w:tabs>
          <w:tab w:val="left" w:pos="4536"/>
          <w:tab w:val="left" w:pos="7655"/>
        </w:tabs>
        <w:rPr>
          <w:sz w:val="22"/>
          <w:szCs w:val="22"/>
        </w:rPr>
      </w:pPr>
      <w:proofErr w:type="spellStart"/>
      <w:r w:rsidRPr="00F16792">
        <w:rPr>
          <w:sz w:val="22"/>
          <w:szCs w:val="22"/>
        </w:rPr>
        <w:t>Istituto</w:t>
      </w:r>
      <w:proofErr w:type="spellEnd"/>
      <w:r w:rsidRPr="00F16792">
        <w:rPr>
          <w:sz w:val="22"/>
          <w:szCs w:val="22"/>
        </w:rPr>
        <w:t xml:space="preserve"> De </w:t>
      </w:r>
      <w:proofErr w:type="spellStart"/>
      <w:r w:rsidRPr="00F16792">
        <w:rPr>
          <w:sz w:val="22"/>
          <w:szCs w:val="22"/>
        </w:rPr>
        <w:t>Angeli</w:t>
      </w:r>
      <w:proofErr w:type="spellEnd"/>
      <w:r w:rsidRPr="00F16792">
        <w:rPr>
          <w:sz w:val="22"/>
          <w:szCs w:val="22"/>
        </w:rPr>
        <w:t xml:space="preserve"> </w:t>
      </w:r>
      <w:proofErr w:type="spellStart"/>
      <w:r w:rsidRPr="00F16792">
        <w:rPr>
          <w:sz w:val="22"/>
          <w:szCs w:val="22"/>
        </w:rPr>
        <w:t>S.r.l</w:t>
      </w:r>
      <w:proofErr w:type="spellEnd"/>
      <w:r w:rsidRPr="00F16792">
        <w:rPr>
          <w:sz w:val="22"/>
          <w:szCs w:val="22"/>
        </w:rPr>
        <w:t>.</w:t>
      </w:r>
    </w:p>
    <w:p w14:paraId="3F94A765" w14:textId="77777777" w:rsidR="004411FF" w:rsidRPr="00C5131D" w:rsidRDefault="004411FF" w:rsidP="004411FF">
      <w:pPr>
        <w:tabs>
          <w:tab w:val="left" w:pos="4536"/>
          <w:tab w:val="left" w:pos="7655"/>
        </w:tabs>
        <w:rPr>
          <w:sz w:val="22"/>
          <w:szCs w:val="22"/>
          <w:lang w:val="en-US"/>
        </w:rPr>
      </w:pPr>
      <w:r w:rsidRPr="00C5131D">
        <w:rPr>
          <w:sz w:val="22"/>
          <w:szCs w:val="22"/>
          <w:lang w:val="en-US"/>
        </w:rPr>
        <w:t xml:space="preserve">Loc. </w:t>
      </w:r>
      <w:proofErr w:type="spellStart"/>
      <w:r w:rsidRPr="00C5131D">
        <w:rPr>
          <w:sz w:val="22"/>
          <w:szCs w:val="22"/>
          <w:lang w:val="en-US"/>
        </w:rPr>
        <w:t>Prulli</w:t>
      </w:r>
      <w:proofErr w:type="spellEnd"/>
      <w:r w:rsidRPr="00C5131D">
        <w:rPr>
          <w:sz w:val="22"/>
          <w:szCs w:val="22"/>
          <w:lang w:val="en-US"/>
        </w:rPr>
        <w:t xml:space="preserve"> n. 103/C</w:t>
      </w:r>
    </w:p>
    <w:p w14:paraId="44E69AA5" w14:textId="77777777" w:rsidR="004411FF" w:rsidRPr="00C5131D" w:rsidRDefault="004411FF" w:rsidP="004411FF">
      <w:pPr>
        <w:tabs>
          <w:tab w:val="left" w:pos="4536"/>
          <w:tab w:val="left" w:pos="7655"/>
        </w:tabs>
        <w:rPr>
          <w:sz w:val="22"/>
          <w:szCs w:val="22"/>
          <w:lang w:val="en-US"/>
        </w:rPr>
      </w:pPr>
      <w:r w:rsidRPr="00C5131D">
        <w:rPr>
          <w:sz w:val="22"/>
          <w:szCs w:val="22"/>
          <w:lang w:val="en-US"/>
        </w:rPr>
        <w:t xml:space="preserve">I – 50066 </w:t>
      </w:r>
      <w:proofErr w:type="spellStart"/>
      <w:r w:rsidRPr="00C5131D">
        <w:rPr>
          <w:sz w:val="22"/>
          <w:szCs w:val="22"/>
          <w:lang w:val="en-US"/>
        </w:rPr>
        <w:t>Reggello</w:t>
      </w:r>
      <w:proofErr w:type="spellEnd"/>
      <w:r w:rsidRPr="00C5131D">
        <w:rPr>
          <w:sz w:val="22"/>
          <w:szCs w:val="22"/>
          <w:lang w:val="en-US"/>
        </w:rPr>
        <w:t xml:space="preserve"> (FI)</w:t>
      </w:r>
    </w:p>
    <w:p w14:paraId="5DC77452" w14:textId="77777777" w:rsidR="004411FF" w:rsidRPr="00F16792" w:rsidRDefault="004411FF" w:rsidP="004411FF">
      <w:pPr>
        <w:tabs>
          <w:tab w:val="left" w:pos="4536"/>
          <w:tab w:val="left" w:pos="7655"/>
        </w:tabs>
        <w:rPr>
          <w:sz w:val="22"/>
          <w:szCs w:val="22"/>
        </w:rPr>
      </w:pPr>
      <w:r w:rsidRPr="00F16792">
        <w:rPr>
          <w:sz w:val="22"/>
          <w:szCs w:val="22"/>
        </w:rPr>
        <w:t>Italie</w:t>
      </w:r>
    </w:p>
    <w:p w14:paraId="47C65976" w14:textId="77777777" w:rsidR="00153DA6" w:rsidRPr="00B04443" w:rsidRDefault="00153DA6" w:rsidP="00153DA6">
      <w:pPr>
        <w:tabs>
          <w:tab w:val="left" w:pos="4536"/>
          <w:tab w:val="left" w:pos="7655"/>
        </w:tabs>
        <w:spacing w:line="240" w:lineRule="exact"/>
        <w:ind w:right="-136"/>
        <w:rPr>
          <w:sz w:val="22"/>
          <w:szCs w:val="22"/>
        </w:rPr>
      </w:pPr>
    </w:p>
    <w:p w14:paraId="1F62DE62" w14:textId="45F0FDE2" w:rsidR="00153DA6" w:rsidRPr="00225067" w:rsidRDefault="00153DA6" w:rsidP="00153DA6">
      <w:pPr>
        <w:tabs>
          <w:tab w:val="left" w:pos="4536"/>
          <w:tab w:val="left" w:pos="7655"/>
        </w:tabs>
        <w:spacing w:line="240" w:lineRule="exact"/>
        <w:ind w:right="-136"/>
        <w:rPr>
          <w:sz w:val="22"/>
          <w:szCs w:val="22"/>
        </w:rPr>
      </w:pPr>
      <w:r w:rsidRPr="00225067">
        <w:rPr>
          <w:b/>
          <w:sz w:val="22"/>
          <w:szCs w:val="22"/>
        </w:rPr>
        <w:t>Numéro d’Autorisation de Mise sur le Marché</w:t>
      </w:r>
      <w:r w:rsidR="00DF3A70" w:rsidRPr="00225067">
        <w:rPr>
          <w:b/>
          <w:sz w:val="22"/>
          <w:szCs w:val="22"/>
        </w:rPr>
        <w:t> </w:t>
      </w:r>
      <w:r w:rsidRPr="00225067">
        <w:rPr>
          <w:sz w:val="22"/>
          <w:szCs w:val="22"/>
        </w:rPr>
        <w:t>: BE</w:t>
      </w:r>
      <w:r w:rsidR="004411FF" w:rsidRPr="00225067">
        <w:rPr>
          <w:sz w:val="22"/>
          <w:szCs w:val="22"/>
        </w:rPr>
        <w:t>021305</w:t>
      </w:r>
      <w:r w:rsidR="00450454">
        <w:rPr>
          <w:sz w:val="22"/>
          <w:szCs w:val="22"/>
        </w:rPr>
        <w:t xml:space="preserve"> / LU : 1996063621</w:t>
      </w:r>
    </w:p>
    <w:p w14:paraId="2EFA1943" w14:textId="77777777" w:rsidR="00153DA6" w:rsidRPr="00805B33" w:rsidRDefault="00153DA6" w:rsidP="00153DA6">
      <w:pPr>
        <w:tabs>
          <w:tab w:val="left" w:pos="4536"/>
          <w:tab w:val="left" w:pos="7655"/>
        </w:tabs>
        <w:rPr>
          <w:sz w:val="22"/>
          <w:szCs w:val="22"/>
        </w:rPr>
      </w:pPr>
    </w:p>
    <w:p w14:paraId="4BA7FA01" w14:textId="77777777" w:rsidR="00F40347" w:rsidRPr="000F28D6" w:rsidRDefault="00153DA6" w:rsidP="007277A3">
      <w:pPr>
        <w:pStyle w:val="BodyText2"/>
        <w:ind w:right="-136"/>
        <w:rPr>
          <w:rFonts w:ascii="Times New Roman" w:hAnsi="Times New Roman"/>
          <w:szCs w:val="22"/>
        </w:rPr>
      </w:pPr>
      <w:r w:rsidRPr="000F28D6">
        <w:rPr>
          <w:rFonts w:ascii="Times New Roman" w:hAnsi="Times New Roman"/>
          <w:b/>
          <w:szCs w:val="22"/>
        </w:rPr>
        <w:t>Mode de délivrance</w:t>
      </w:r>
      <w:r w:rsidR="00DF3A70" w:rsidRPr="000F28D6">
        <w:rPr>
          <w:rFonts w:ascii="Times New Roman" w:hAnsi="Times New Roman"/>
          <w:b/>
          <w:szCs w:val="22"/>
        </w:rPr>
        <w:t> </w:t>
      </w:r>
      <w:r w:rsidRPr="000F28D6">
        <w:rPr>
          <w:rFonts w:ascii="Times New Roman" w:hAnsi="Times New Roman"/>
          <w:szCs w:val="22"/>
        </w:rPr>
        <w:t>:</w:t>
      </w:r>
      <w:r w:rsidR="00F40347" w:rsidRPr="000F28D6">
        <w:rPr>
          <w:rFonts w:ascii="Times New Roman" w:hAnsi="Times New Roman"/>
          <w:szCs w:val="22"/>
        </w:rPr>
        <w:t xml:space="preserve"> libre</w:t>
      </w:r>
    </w:p>
    <w:p w14:paraId="062EC9F7" w14:textId="77777777" w:rsidR="00F40347" w:rsidRPr="000F28D6" w:rsidRDefault="00F40347" w:rsidP="007277A3">
      <w:pPr>
        <w:pStyle w:val="BodyText2"/>
        <w:ind w:right="-136"/>
        <w:rPr>
          <w:rFonts w:ascii="Times New Roman" w:hAnsi="Times New Roman"/>
          <w:szCs w:val="22"/>
        </w:rPr>
      </w:pPr>
    </w:p>
    <w:p w14:paraId="4C06B4CA" w14:textId="046E21C1" w:rsidR="002D31C8" w:rsidRPr="00F16792" w:rsidRDefault="00153DA6" w:rsidP="001D5211">
      <w:pPr>
        <w:numPr>
          <w:ilvl w:val="12"/>
          <w:numId w:val="14"/>
        </w:numPr>
        <w:tabs>
          <w:tab w:val="clear" w:pos="360"/>
          <w:tab w:val="num" w:pos="0"/>
        </w:tabs>
        <w:ind w:right="-2"/>
        <w:rPr>
          <w:szCs w:val="22"/>
        </w:rPr>
      </w:pPr>
      <w:r w:rsidRPr="0015703B">
        <w:rPr>
          <w:b/>
          <w:noProof/>
          <w:sz w:val="22"/>
          <w:szCs w:val="22"/>
        </w:rPr>
        <w:t xml:space="preserve">La dernière date à laquelle cette notice a été </w:t>
      </w:r>
      <w:r w:rsidR="001D5211" w:rsidRPr="0015703B">
        <w:rPr>
          <w:b/>
          <w:noProof/>
          <w:sz w:val="22"/>
          <w:szCs w:val="22"/>
        </w:rPr>
        <w:t>a</w:t>
      </w:r>
      <w:r w:rsidR="00250D62" w:rsidRPr="0015703B">
        <w:rPr>
          <w:b/>
          <w:noProof/>
          <w:sz w:val="22"/>
          <w:szCs w:val="22"/>
        </w:rPr>
        <w:t>prouv</w:t>
      </w:r>
      <w:r w:rsidR="002656AD">
        <w:rPr>
          <w:b/>
          <w:noProof/>
          <w:sz w:val="22"/>
          <w:szCs w:val="22"/>
        </w:rPr>
        <w:t>ée</w:t>
      </w:r>
      <w:r w:rsidRPr="0015703B">
        <w:rPr>
          <w:b/>
          <w:noProof/>
          <w:sz w:val="22"/>
          <w:szCs w:val="22"/>
        </w:rPr>
        <w:t xml:space="preserve"> est</w:t>
      </w:r>
      <w:r w:rsidR="004A6B43" w:rsidRPr="0015703B">
        <w:rPr>
          <w:b/>
          <w:noProof/>
          <w:sz w:val="22"/>
          <w:szCs w:val="22"/>
        </w:rPr>
        <w:t xml:space="preserve"> </w:t>
      </w:r>
      <w:r w:rsidR="006420F7">
        <w:rPr>
          <w:b/>
          <w:noProof/>
          <w:sz w:val="22"/>
          <w:szCs w:val="22"/>
        </w:rPr>
        <w:t>01/2024</w:t>
      </w:r>
    </w:p>
    <w:p w14:paraId="38527BBB" w14:textId="77777777" w:rsidR="002D31C8" w:rsidRDefault="002D31C8" w:rsidP="002D31C8">
      <w:pPr>
        <w:tabs>
          <w:tab w:val="left" w:pos="4536"/>
          <w:tab w:val="left" w:pos="7655"/>
        </w:tabs>
        <w:spacing w:line="240" w:lineRule="exact"/>
        <w:ind w:right="-136"/>
        <w:rPr>
          <w:sz w:val="22"/>
          <w:szCs w:val="22"/>
        </w:rPr>
      </w:pPr>
    </w:p>
    <w:p w14:paraId="238273C6" w14:textId="77777777" w:rsidR="00784974" w:rsidRDefault="00784974" w:rsidP="00784974">
      <w:pPr>
        <w:numPr>
          <w:ilvl w:val="12"/>
          <w:numId w:val="0"/>
        </w:numPr>
        <w:ind w:right="-2"/>
        <w:rPr>
          <w:sz w:val="22"/>
          <w:szCs w:val="22"/>
          <w:lang w:val="fr-FR"/>
        </w:rPr>
      </w:pPr>
      <w:r w:rsidRPr="00784974">
        <w:rPr>
          <w:sz w:val="22"/>
          <w:szCs w:val="22"/>
          <w:lang w:val="fr-FR"/>
        </w:rPr>
        <w:t>En scannant le QR code sur la boîte avec votre smartphone, vous obtiendrez des informations détaillées et mises à jour sur ce produit. Les mêmes informations sont disponibles sur l’URL suivant :</w:t>
      </w:r>
    </w:p>
    <w:p w14:paraId="1B1ED9DF" w14:textId="306C5ECD" w:rsidR="00784974" w:rsidRPr="00B04443" w:rsidRDefault="00C60358" w:rsidP="00C60358">
      <w:pPr>
        <w:tabs>
          <w:tab w:val="left" w:pos="4536"/>
          <w:tab w:val="left" w:pos="7655"/>
        </w:tabs>
        <w:spacing w:line="240" w:lineRule="exact"/>
        <w:ind w:right="-136"/>
        <w:rPr>
          <w:sz w:val="22"/>
          <w:szCs w:val="22"/>
        </w:rPr>
      </w:pPr>
      <w:r w:rsidRPr="00C60358">
        <w:rPr>
          <w:sz w:val="22"/>
          <w:szCs w:val="22"/>
        </w:rPr>
        <w:t>https://www.e-compendium.be/fr/notices/patient/42/88</w:t>
      </w:r>
    </w:p>
    <w:sectPr w:rsidR="00784974" w:rsidRPr="00B04443">
      <w:headerReference w:type="even" r:id="rId11"/>
      <w:headerReference w:type="default" r:id="rId12"/>
      <w:footerReference w:type="default" r:id="rId13"/>
      <w:headerReference w:type="first" r:id="rId14"/>
      <w:type w:val="continuous"/>
      <w:pgSz w:w="11913" w:h="16834"/>
      <w:pgMar w:top="1588" w:right="1134" w:bottom="1134" w:left="1701" w:header="708" w:footer="708" w:gutter="0"/>
      <w:paperSrc w:first="226" w:other="226"/>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EE166" w14:textId="77777777" w:rsidR="00BB1A3D" w:rsidRDefault="00BB1A3D">
      <w:r>
        <w:separator/>
      </w:r>
    </w:p>
  </w:endnote>
  <w:endnote w:type="continuationSeparator" w:id="0">
    <w:p w14:paraId="7849F30D" w14:textId="77777777" w:rsidR="00BB1A3D" w:rsidRDefault="00BB1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ISans">
    <w:altName w:val="Malgun Gothic"/>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Univers (WN)">
    <w:altName w:val="Univers"/>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8A828" w14:textId="77777777" w:rsidR="00BB74FE" w:rsidRDefault="00BB74FE">
    <w:pPr>
      <w:pStyle w:val="Footer"/>
      <w:tabs>
        <w:tab w:val="left" w:pos="7938"/>
      </w:tabs>
    </w:pPr>
    <w:r>
      <w:tab/>
    </w:r>
    <w:r>
      <w:tab/>
    </w:r>
    <w:r>
      <w:fldChar w:fldCharType="begin"/>
    </w:r>
    <w:r>
      <w:instrText>PAGE</w:instrText>
    </w:r>
    <w:r>
      <w:fldChar w:fldCharType="separate"/>
    </w:r>
    <w:r w:rsidR="006235F9">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3C0EC" w14:textId="77777777" w:rsidR="00BB1A3D" w:rsidRDefault="00BB1A3D">
      <w:r>
        <w:separator/>
      </w:r>
    </w:p>
  </w:footnote>
  <w:footnote w:type="continuationSeparator" w:id="0">
    <w:p w14:paraId="61E5C4D0" w14:textId="77777777" w:rsidR="00BB1A3D" w:rsidRDefault="00BB1A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000A0" w14:textId="77777777" w:rsidR="00BB74FE" w:rsidRDefault="00BB74FE">
    <w:pPr>
      <w:tabs>
        <w:tab w:val="left" w:pos="2592"/>
      </w:tabs>
      <w:spacing w:line="240" w:lineRule="exact"/>
      <w:ind w:left="-1728" w:right="-1296"/>
      <w:rPr>
        <w:rFonts w:ascii="Univers (WN)" w:hAnsi="Univers (WN)"/>
      </w:rPr>
    </w:pPr>
    <w:r>
      <w:rPr>
        <w:rFonts w:ascii="Univers (WN)" w:hAnsi="Univers (WN)"/>
      </w:rPr>
      <w:t xml:space="preserve">                                     - </w:t>
    </w:r>
    <w:r>
      <w:rPr>
        <w:rFonts w:ascii="Univers (WN)" w:hAnsi="Univers (WN)"/>
      </w:rPr>
      <w:fldChar w:fldCharType="begin"/>
    </w:r>
    <w:r>
      <w:rPr>
        <w:rFonts w:ascii="Univers (WN)" w:hAnsi="Univers (WN)"/>
      </w:rPr>
      <w:instrText>page</w:instrText>
    </w:r>
    <w:r>
      <w:rPr>
        <w:rFonts w:ascii="Univers (WN)" w:hAnsi="Univers (WN)"/>
      </w:rPr>
      <w:fldChar w:fldCharType="separate"/>
    </w:r>
    <w:r>
      <w:rPr>
        <w:rFonts w:ascii="Univers (WN)" w:hAnsi="Univers (WN)"/>
        <w:noProof/>
      </w:rPr>
      <w:t>1</w:t>
    </w:r>
    <w:r>
      <w:rPr>
        <w:rFonts w:ascii="Univers (WN)" w:hAnsi="Univers (WN)"/>
      </w:rPr>
      <w:fldChar w:fldCharType="end"/>
    </w:r>
    <w:r>
      <w:rPr>
        <w:rFonts w:ascii="Univers (WN)" w:hAnsi="Univers (WN)"/>
      </w:rPr>
      <w:t xml:space="preserve"> -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2914F" w14:textId="77777777" w:rsidR="00BB74FE" w:rsidRDefault="00BB74FE">
    <w:pPr>
      <w:tabs>
        <w:tab w:val="left" w:pos="2592"/>
      </w:tabs>
      <w:spacing w:line="240" w:lineRule="exact"/>
      <w:ind w:left="-1728" w:right="-1296"/>
      <w:rPr>
        <w:rFonts w:ascii="Univers (WN)" w:hAnsi="Univers (W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80066" w14:textId="77777777" w:rsidR="00784974" w:rsidRDefault="007849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E8006EF"/>
    <w:multiLevelType w:val="hybridMultilevel"/>
    <w:tmpl w:val="81A03D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6AC0767"/>
    <w:multiLevelType w:val="hybridMultilevel"/>
    <w:tmpl w:val="5F3E5DFE"/>
    <w:lvl w:ilvl="0" w:tplc="04090001">
      <w:start w:val="1"/>
      <w:numFmt w:val="bullet"/>
      <w:lvlText w:val=""/>
      <w:lvlJc w:val="left"/>
      <w:pPr>
        <w:tabs>
          <w:tab w:val="num" w:pos="862"/>
        </w:tabs>
        <w:ind w:left="862" w:hanging="360"/>
      </w:pPr>
      <w:rPr>
        <w:rFonts w:ascii="Symbol" w:hAnsi="Symbol" w:hint="default"/>
      </w:rPr>
    </w:lvl>
    <w:lvl w:ilvl="1" w:tplc="04090003" w:tentative="1">
      <w:start w:val="1"/>
      <w:numFmt w:val="bullet"/>
      <w:lvlText w:val="o"/>
      <w:lvlJc w:val="left"/>
      <w:pPr>
        <w:tabs>
          <w:tab w:val="num" w:pos="1582"/>
        </w:tabs>
        <w:ind w:left="1582" w:hanging="360"/>
      </w:pPr>
      <w:rPr>
        <w:rFonts w:ascii="Courier New" w:hAnsi="Courier New" w:cs="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cs="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cs="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3" w15:restartNumberingAfterBreak="0">
    <w:nsid w:val="1ED50157"/>
    <w:multiLevelType w:val="hybridMultilevel"/>
    <w:tmpl w:val="971483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039604E"/>
    <w:multiLevelType w:val="hybridMultilevel"/>
    <w:tmpl w:val="1FCAE144"/>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247490B"/>
    <w:multiLevelType w:val="hybridMultilevel"/>
    <w:tmpl w:val="F5068C3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3453730"/>
    <w:multiLevelType w:val="hybridMultilevel"/>
    <w:tmpl w:val="EF66D1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DF52DC"/>
    <w:multiLevelType w:val="hybridMultilevel"/>
    <w:tmpl w:val="175684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2354FA"/>
    <w:multiLevelType w:val="hybridMultilevel"/>
    <w:tmpl w:val="99C0FA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AD67FCE"/>
    <w:multiLevelType w:val="hybridMultilevel"/>
    <w:tmpl w:val="D0A26D94"/>
    <w:lvl w:ilvl="0" w:tplc="04090001">
      <w:start w:val="1"/>
      <w:numFmt w:val="bullet"/>
      <w:lvlText w:val=""/>
      <w:lvlJc w:val="left"/>
      <w:pPr>
        <w:tabs>
          <w:tab w:val="num" w:pos="709"/>
        </w:tabs>
        <w:ind w:left="709" w:hanging="360"/>
      </w:pPr>
      <w:rPr>
        <w:rFonts w:ascii="Symbol" w:hAnsi="Symbol" w:hint="default"/>
      </w:rPr>
    </w:lvl>
    <w:lvl w:ilvl="1" w:tplc="04090003" w:tentative="1">
      <w:start w:val="1"/>
      <w:numFmt w:val="bullet"/>
      <w:lvlText w:val="o"/>
      <w:lvlJc w:val="left"/>
      <w:pPr>
        <w:tabs>
          <w:tab w:val="num" w:pos="1429"/>
        </w:tabs>
        <w:ind w:left="1429" w:hanging="360"/>
      </w:pPr>
      <w:rPr>
        <w:rFonts w:ascii="Courier New" w:hAnsi="Courier New" w:cs="Courier New" w:hint="default"/>
      </w:rPr>
    </w:lvl>
    <w:lvl w:ilvl="2" w:tplc="04090005" w:tentative="1">
      <w:start w:val="1"/>
      <w:numFmt w:val="bullet"/>
      <w:lvlText w:val=""/>
      <w:lvlJc w:val="left"/>
      <w:pPr>
        <w:tabs>
          <w:tab w:val="num" w:pos="2149"/>
        </w:tabs>
        <w:ind w:left="2149" w:hanging="360"/>
      </w:pPr>
      <w:rPr>
        <w:rFonts w:ascii="Wingdings" w:hAnsi="Wingdings" w:hint="default"/>
      </w:rPr>
    </w:lvl>
    <w:lvl w:ilvl="3" w:tplc="04090001" w:tentative="1">
      <w:start w:val="1"/>
      <w:numFmt w:val="bullet"/>
      <w:lvlText w:val=""/>
      <w:lvlJc w:val="left"/>
      <w:pPr>
        <w:tabs>
          <w:tab w:val="num" w:pos="2869"/>
        </w:tabs>
        <w:ind w:left="2869" w:hanging="360"/>
      </w:pPr>
      <w:rPr>
        <w:rFonts w:ascii="Symbol" w:hAnsi="Symbol" w:hint="default"/>
      </w:rPr>
    </w:lvl>
    <w:lvl w:ilvl="4" w:tplc="04090003" w:tentative="1">
      <w:start w:val="1"/>
      <w:numFmt w:val="bullet"/>
      <w:lvlText w:val="o"/>
      <w:lvlJc w:val="left"/>
      <w:pPr>
        <w:tabs>
          <w:tab w:val="num" w:pos="3589"/>
        </w:tabs>
        <w:ind w:left="3589" w:hanging="360"/>
      </w:pPr>
      <w:rPr>
        <w:rFonts w:ascii="Courier New" w:hAnsi="Courier New" w:cs="Courier New" w:hint="default"/>
      </w:rPr>
    </w:lvl>
    <w:lvl w:ilvl="5" w:tplc="04090005" w:tentative="1">
      <w:start w:val="1"/>
      <w:numFmt w:val="bullet"/>
      <w:lvlText w:val=""/>
      <w:lvlJc w:val="left"/>
      <w:pPr>
        <w:tabs>
          <w:tab w:val="num" w:pos="4309"/>
        </w:tabs>
        <w:ind w:left="4309" w:hanging="360"/>
      </w:pPr>
      <w:rPr>
        <w:rFonts w:ascii="Wingdings" w:hAnsi="Wingdings" w:hint="default"/>
      </w:rPr>
    </w:lvl>
    <w:lvl w:ilvl="6" w:tplc="04090001" w:tentative="1">
      <w:start w:val="1"/>
      <w:numFmt w:val="bullet"/>
      <w:lvlText w:val=""/>
      <w:lvlJc w:val="left"/>
      <w:pPr>
        <w:tabs>
          <w:tab w:val="num" w:pos="5029"/>
        </w:tabs>
        <w:ind w:left="5029" w:hanging="360"/>
      </w:pPr>
      <w:rPr>
        <w:rFonts w:ascii="Symbol" w:hAnsi="Symbol" w:hint="default"/>
      </w:rPr>
    </w:lvl>
    <w:lvl w:ilvl="7" w:tplc="04090003" w:tentative="1">
      <w:start w:val="1"/>
      <w:numFmt w:val="bullet"/>
      <w:lvlText w:val="o"/>
      <w:lvlJc w:val="left"/>
      <w:pPr>
        <w:tabs>
          <w:tab w:val="num" w:pos="5749"/>
        </w:tabs>
        <w:ind w:left="5749" w:hanging="360"/>
      </w:pPr>
      <w:rPr>
        <w:rFonts w:ascii="Courier New" w:hAnsi="Courier New" w:cs="Courier New" w:hint="default"/>
      </w:rPr>
    </w:lvl>
    <w:lvl w:ilvl="8" w:tplc="04090005" w:tentative="1">
      <w:start w:val="1"/>
      <w:numFmt w:val="bullet"/>
      <w:lvlText w:val=""/>
      <w:lvlJc w:val="left"/>
      <w:pPr>
        <w:tabs>
          <w:tab w:val="num" w:pos="6469"/>
        </w:tabs>
        <w:ind w:left="6469" w:hanging="360"/>
      </w:pPr>
      <w:rPr>
        <w:rFonts w:ascii="Wingdings" w:hAnsi="Wingdings" w:hint="default"/>
      </w:rPr>
    </w:lvl>
  </w:abstractNum>
  <w:abstractNum w:abstractNumId="10" w15:restartNumberingAfterBreak="0">
    <w:nsid w:val="2BCB3FB2"/>
    <w:multiLevelType w:val="hybridMultilevel"/>
    <w:tmpl w:val="700E3AB6"/>
    <w:lvl w:ilvl="0" w:tplc="04090001">
      <w:start w:val="1"/>
      <w:numFmt w:val="bullet"/>
      <w:lvlText w:val=""/>
      <w:lvlJc w:val="left"/>
      <w:pPr>
        <w:tabs>
          <w:tab w:val="num" w:pos="1287"/>
        </w:tabs>
        <w:ind w:left="128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2D781344"/>
    <w:multiLevelType w:val="hybridMultilevel"/>
    <w:tmpl w:val="B85E7C48"/>
    <w:lvl w:ilvl="0" w:tplc="A540F25A">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E8154B0"/>
    <w:multiLevelType w:val="hybridMultilevel"/>
    <w:tmpl w:val="587A9D7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5CE5878"/>
    <w:multiLevelType w:val="hybridMultilevel"/>
    <w:tmpl w:val="6742E3EA"/>
    <w:lvl w:ilvl="0" w:tplc="A540F25A">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36053A"/>
    <w:multiLevelType w:val="hybridMultilevel"/>
    <w:tmpl w:val="3E98D42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4516110F"/>
    <w:multiLevelType w:val="hybridMultilevel"/>
    <w:tmpl w:val="45B838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EE0DB2"/>
    <w:multiLevelType w:val="hybridMultilevel"/>
    <w:tmpl w:val="11507F3E"/>
    <w:lvl w:ilvl="0" w:tplc="9C920540">
      <w:start w:val="1"/>
      <w:numFmt w:val="bullet"/>
      <w:lvlText w:val=""/>
      <w:lvlJc w:val="left"/>
      <w:pPr>
        <w:tabs>
          <w:tab w:val="num" w:pos="288"/>
        </w:tabs>
        <w:ind w:left="288" w:hanging="288"/>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544E06"/>
    <w:multiLevelType w:val="hybridMultilevel"/>
    <w:tmpl w:val="54F8149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4AB42346"/>
    <w:multiLevelType w:val="hybridMultilevel"/>
    <w:tmpl w:val="F37C945C"/>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8366A03"/>
    <w:multiLevelType w:val="hybridMultilevel"/>
    <w:tmpl w:val="A352FDD8"/>
    <w:lvl w:ilvl="0" w:tplc="A540F25A">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235578F"/>
    <w:multiLevelType w:val="hybridMultilevel"/>
    <w:tmpl w:val="A1B40D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900E61"/>
    <w:multiLevelType w:val="hybridMultilevel"/>
    <w:tmpl w:val="B1EAFD5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E300821"/>
    <w:multiLevelType w:val="hybridMultilevel"/>
    <w:tmpl w:val="320A1EFC"/>
    <w:lvl w:ilvl="0" w:tplc="A540F25A">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1326BE5"/>
    <w:multiLevelType w:val="hybridMultilevel"/>
    <w:tmpl w:val="3C02A464"/>
    <w:lvl w:ilvl="0" w:tplc="08130001">
      <w:start w:val="1"/>
      <w:numFmt w:val="bullet"/>
      <w:lvlText w:val=""/>
      <w:lvlJc w:val="left"/>
      <w:pPr>
        <w:ind w:left="1288" w:hanging="360"/>
      </w:pPr>
      <w:rPr>
        <w:rFonts w:ascii="Symbol" w:hAnsi="Symbol" w:hint="default"/>
      </w:rPr>
    </w:lvl>
    <w:lvl w:ilvl="1" w:tplc="08130003" w:tentative="1">
      <w:start w:val="1"/>
      <w:numFmt w:val="bullet"/>
      <w:lvlText w:val="o"/>
      <w:lvlJc w:val="left"/>
      <w:pPr>
        <w:ind w:left="2008" w:hanging="360"/>
      </w:pPr>
      <w:rPr>
        <w:rFonts w:ascii="Courier New" w:hAnsi="Courier New" w:cs="Courier New" w:hint="default"/>
      </w:rPr>
    </w:lvl>
    <w:lvl w:ilvl="2" w:tplc="08130005" w:tentative="1">
      <w:start w:val="1"/>
      <w:numFmt w:val="bullet"/>
      <w:lvlText w:val=""/>
      <w:lvlJc w:val="left"/>
      <w:pPr>
        <w:ind w:left="2728" w:hanging="360"/>
      </w:pPr>
      <w:rPr>
        <w:rFonts w:ascii="Wingdings" w:hAnsi="Wingdings" w:hint="default"/>
      </w:rPr>
    </w:lvl>
    <w:lvl w:ilvl="3" w:tplc="08130001" w:tentative="1">
      <w:start w:val="1"/>
      <w:numFmt w:val="bullet"/>
      <w:lvlText w:val=""/>
      <w:lvlJc w:val="left"/>
      <w:pPr>
        <w:ind w:left="3448" w:hanging="360"/>
      </w:pPr>
      <w:rPr>
        <w:rFonts w:ascii="Symbol" w:hAnsi="Symbol" w:hint="default"/>
      </w:rPr>
    </w:lvl>
    <w:lvl w:ilvl="4" w:tplc="08130003" w:tentative="1">
      <w:start w:val="1"/>
      <w:numFmt w:val="bullet"/>
      <w:lvlText w:val="o"/>
      <w:lvlJc w:val="left"/>
      <w:pPr>
        <w:ind w:left="4168" w:hanging="360"/>
      </w:pPr>
      <w:rPr>
        <w:rFonts w:ascii="Courier New" w:hAnsi="Courier New" w:cs="Courier New" w:hint="default"/>
      </w:rPr>
    </w:lvl>
    <w:lvl w:ilvl="5" w:tplc="08130005" w:tentative="1">
      <w:start w:val="1"/>
      <w:numFmt w:val="bullet"/>
      <w:lvlText w:val=""/>
      <w:lvlJc w:val="left"/>
      <w:pPr>
        <w:ind w:left="4888" w:hanging="360"/>
      </w:pPr>
      <w:rPr>
        <w:rFonts w:ascii="Wingdings" w:hAnsi="Wingdings" w:hint="default"/>
      </w:rPr>
    </w:lvl>
    <w:lvl w:ilvl="6" w:tplc="08130001" w:tentative="1">
      <w:start w:val="1"/>
      <w:numFmt w:val="bullet"/>
      <w:lvlText w:val=""/>
      <w:lvlJc w:val="left"/>
      <w:pPr>
        <w:ind w:left="5608" w:hanging="360"/>
      </w:pPr>
      <w:rPr>
        <w:rFonts w:ascii="Symbol" w:hAnsi="Symbol" w:hint="default"/>
      </w:rPr>
    </w:lvl>
    <w:lvl w:ilvl="7" w:tplc="08130003" w:tentative="1">
      <w:start w:val="1"/>
      <w:numFmt w:val="bullet"/>
      <w:lvlText w:val="o"/>
      <w:lvlJc w:val="left"/>
      <w:pPr>
        <w:ind w:left="6328" w:hanging="360"/>
      </w:pPr>
      <w:rPr>
        <w:rFonts w:ascii="Courier New" w:hAnsi="Courier New" w:cs="Courier New" w:hint="default"/>
      </w:rPr>
    </w:lvl>
    <w:lvl w:ilvl="8" w:tplc="08130005" w:tentative="1">
      <w:start w:val="1"/>
      <w:numFmt w:val="bullet"/>
      <w:lvlText w:val=""/>
      <w:lvlJc w:val="left"/>
      <w:pPr>
        <w:ind w:left="7048" w:hanging="360"/>
      </w:pPr>
      <w:rPr>
        <w:rFonts w:ascii="Wingdings" w:hAnsi="Wingdings" w:hint="default"/>
      </w:rPr>
    </w:lvl>
  </w:abstractNum>
  <w:abstractNum w:abstractNumId="24" w15:restartNumberingAfterBreak="0">
    <w:nsid w:val="7288108E"/>
    <w:multiLevelType w:val="hybridMultilevel"/>
    <w:tmpl w:val="5EC40402"/>
    <w:lvl w:ilvl="0" w:tplc="04090001">
      <w:start w:val="1"/>
      <w:numFmt w:val="bullet"/>
      <w:lvlText w:val=""/>
      <w:lvlJc w:val="left"/>
      <w:pPr>
        <w:tabs>
          <w:tab w:val="num" w:pos="915"/>
        </w:tabs>
        <w:ind w:left="915" w:hanging="360"/>
      </w:pPr>
      <w:rPr>
        <w:rFonts w:ascii="Symbol" w:hAnsi="Symbol" w:hint="default"/>
      </w:rPr>
    </w:lvl>
    <w:lvl w:ilvl="1" w:tplc="04090003" w:tentative="1">
      <w:start w:val="1"/>
      <w:numFmt w:val="bullet"/>
      <w:lvlText w:val="o"/>
      <w:lvlJc w:val="left"/>
      <w:pPr>
        <w:tabs>
          <w:tab w:val="num" w:pos="1635"/>
        </w:tabs>
        <w:ind w:left="1635" w:hanging="360"/>
      </w:pPr>
      <w:rPr>
        <w:rFonts w:ascii="Courier New" w:hAnsi="Courier New" w:cs="Courier New" w:hint="default"/>
      </w:rPr>
    </w:lvl>
    <w:lvl w:ilvl="2" w:tplc="04090005" w:tentative="1">
      <w:start w:val="1"/>
      <w:numFmt w:val="bullet"/>
      <w:lvlText w:val=""/>
      <w:lvlJc w:val="left"/>
      <w:pPr>
        <w:tabs>
          <w:tab w:val="num" w:pos="2355"/>
        </w:tabs>
        <w:ind w:left="2355" w:hanging="360"/>
      </w:pPr>
      <w:rPr>
        <w:rFonts w:ascii="Wingdings" w:hAnsi="Wingdings" w:hint="default"/>
      </w:rPr>
    </w:lvl>
    <w:lvl w:ilvl="3" w:tplc="04090001" w:tentative="1">
      <w:start w:val="1"/>
      <w:numFmt w:val="bullet"/>
      <w:lvlText w:val=""/>
      <w:lvlJc w:val="left"/>
      <w:pPr>
        <w:tabs>
          <w:tab w:val="num" w:pos="3075"/>
        </w:tabs>
        <w:ind w:left="3075" w:hanging="360"/>
      </w:pPr>
      <w:rPr>
        <w:rFonts w:ascii="Symbol" w:hAnsi="Symbol" w:hint="default"/>
      </w:rPr>
    </w:lvl>
    <w:lvl w:ilvl="4" w:tplc="04090003" w:tentative="1">
      <w:start w:val="1"/>
      <w:numFmt w:val="bullet"/>
      <w:lvlText w:val="o"/>
      <w:lvlJc w:val="left"/>
      <w:pPr>
        <w:tabs>
          <w:tab w:val="num" w:pos="3795"/>
        </w:tabs>
        <w:ind w:left="3795" w:hanging="360"/>
      </w:pPr>
      <w:rPr>
        <w:rFonts w:ascii="Courier New" w:hAnsi="Courier New" w:cs="Courier New" w:hint="default"/>
      </w:rPr>
    </w:lvl>
    <w:lvl w:ilvl="5" w:tplc="04090005" w:tentative="1">
      <w:start w:val="1"/>
      <w:numFmt w:val="bullet"/>
      <w:lvlText w:val=""/>
      <w:lvlJc w:val="left"/>
      <w:pPr>
        <w:tabs>
          <w:tab w:val="num" w:pos="4515"/>
        </w:tabs>
        <w:ind w:left="4515" w:hanging="360"/>
      </w:pPr>
      <w:rPr>
        <w:rFonts w:ascii="Wingdings" w:hAnsi="Wingdings" w:hint="default"/>
      </w:rPr>
    </w:lvl>
    <w:lvl w:ilvl="6" w:tplc="04090001" w:tentative="1">
      <w:start w:val="1"/>
      <w:numFmt w:val="bullet"/>
      <w:lvlText w:val=""/>
      <w:lvlJc w:val="left"/>
      <w:pPr>
        <w:tabs>
          <w:tab w:val="num" w:pos="5235"/>
        </w:tabs>
        <w:ind w:left="5235" w:hanging="360"/>
      </w:pPr>
      <w:rPr>
        <w:rFonts w:ascii="Symbol" w:hAnsi="Symbol" w:hint="default"/>
      </w:rPr>
    </w:lvl>
    <w:lvl w:ilvl="7" w:tplc="04090003" w:tentative="1">
      <w:start w:val="1"/>
      <w:numFmt w:val="bullet"/>
      <w:lvlText w:val="o"/>
      <w:lvlJc w:val="left"/>
      <w:pPr>
        <w:tabs>
          <w:tab w:val="num" w:pos="5955"/>
        </w:tabs>
        <w:ind w:left="5955" w:hanging="360"/>
      </w:pPr>
      <w:rPr>
        <w:rFonts w:ascii="Courier New" w:hAnsi="Courier New" w:cs="Courier New" w:hint="default"/>
      </w:rPr>
    </w:lvl>
    <w:lvl w:ilvl="8" w:tplc="04090005" w:tentative="1">
      <w:start w:val="1"/>
      <w:numFmt w:val="bullet"/>
      <w:lvlText w:val=""/>
      <w:lvlJc w:val="left"/>
      <w:pPr>
        <w:tabs>
          <w:tab w:val="num" w:pos="6675"/>
        </w:tabs>
        <w:ind w:left="6675" w:hanging="360"/>
      </w:pPr>
      <w:rPr>
        <w:rFonts w:ascii="Wingdings" w:hAnsi="Wingdings" w:hint="default"/>
      </w:rPr>
    </w:lvl>
  </w:abstractNum>
  <w:num w:numId="1" w16cid:durableId="1330014027">
    <w:abstractNumId w:val="8"/>
  </w:num>
  <w:num w:numId="2" w16cid:durableId="1104574547">
    <w:abstractNumId w:val="1"/>
  </w:num>
  <w:num w:numId="3" w16cid:durableId="1415853696">
    <w:abstractNumId w:val="20"/>
  </w:num>
  <w:num w:numId="4" w16cid:durableId="1217087188">
    <w:abstractNumId w:val="6"/>
  </w:num>
  <w:num w:numId="5" w16cid:durableId="920715642">
    <w:abstractNumId w:val="15"/>
  </w:num>
  <w:num w:numId="6" w16cid:durableId="615138464">
    <w:abstractNumId w:val="24"/>
  </w:num>
  <w:num w:numId="7" w16cid:durableId="926773384">
    <w:abstractNumId w:val="21"/>
  </w:num>
  <w:num w:numId="8" w16cid:durableId="1554467273">
    <w:abstractNumId w:val="7"/>
  </w:num>
  <w:num w:numId="9" w16cid:durableId="1579634332">
    <w:abstractNumId w:val="2"/>
  </w:num>
  <w:num w:numId="10" w16cid:durableId="1652128416">
    <w:abstractNumId w:val="9"/>
  </w:num>
  <w:num w:numId="11" w16cid:durableId="1203396774">
    <w:abstractNumId w:val="3"/>
  </w:num>
  <w:num w:numId="12" w16cid:durableId="1457941596">
    <w:abstractNumId w:val="10"/>
  </w:num>
  <w:num w:numId="13" w16cid:durableId="614210687">
    <w:abstractNumId w:val="18"/>
  </w:num>
  <w:num w:numId="14" w16cid:durableId="333848086">
    <w:abstractNumId w:val="4"/>
  </w:num>
  <w:num w:numId="15" w16cid:durableId="595671336">
    <w:abstractNumId w:val="19"/>
  </w:num>
  <w:num w:numId="16" w16cid:durableId="301347168">
    <w:abstractNumId w:val="22"/>
  </w:num>
  <w:num w:numId="17" w16cid:durableId="2087603012">
    <w:abstractNumId w:val="0"/>
    <w:lvlOverride w:ilvl="0">
      <w:lvl w:ilvl="0">
        <w:start w:val="1"/>
        <w:numFmt w:val="bullet"/>
        <w:lvlText w:val="-"/>
        <w:legacy w:legacy="1" w:legacySpace="0" w:legacyIndent="360"/>
        <w:lvlJc w:val="left"/>
        <w:pPr>
          <w:ind w:left="360" w:hanging="360"/>
        </w:pPr>
      </w:lvl>
    </w:lvlOverride>
  </w:num>
  <w:num w:numId="18" w16cid:durableId="1704667333">
    <w:abstractNumId w:val="11"/>
  </w:num>
  <w:num w:numId="19" w16cid:durableId="1255867596">
    <w:abstractNumId w:val="5"/>
  </w:num>
  <w:num w:numId="20" w16cid:durableId="537006885">
    <w:abstractNumId w:val="16"/>
  </w:num>
  <w:num w:numId="21" w16cid:durableId="1830124356">
    <w:abstractNumId w:val="23"/>
  </w:num>
  <w:num w:numId="22" w16cid:durableId="822159630">
    <w:abstractNumId w:val="12"/>
  </w:num>
  <w:num w:numId="23" w16cid:durableId="246619527">
    <w:abstractNumId w:val="14"/>
  </w:num>
  <w:num w:numId="24" w16cid:durableId="1170364983">
    <w:abstractNumId w:val="13"/>
  </w:num>
  <w:num w:numId="25" w16cid:durableId="177898441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43697"/>
    <w:rsid w:val="00000040"/>
    <w:rsid w:val="00005A94"/>
    <w:rsid w:val="00017E9A"/>
    <w:rsid w:val="000306BA"/>
    <w:rsid w:val="00074130"/>
    <w:rsid w:val="00074702"/>
    <w:rsid w:val="0008514D"/>
    <w:rsid w:val="0009447C"/>
    <w:rsid w:val="000A4543"/>
    <w:rsid w:val="000A47BC"/>
    <w:rsid w:val="000E23D4"/>
    <w:rsid w:val="000F04D7"/>
    <w:rsid w:val="000F28D6"/>
    <w:rsid w:val="000F7BFB"/>
    <w:rsid w:val="001060C5"/>
    <w:rsid w:val="001168A1"/>
    <w:rsid w:val="0013336A"/>
    <w:rsid w:val="00153DA6"/>
    <w:rsid w:val="0015703B"/>
    <w:rsid w:val="0016273E"/>
    <w:rsid w:val="001A47AB"/>
    <w:rsid w:val="001A4ED5"/>
    <w:rsid w:val="001C2F6A"/>
    <w:rsid w:val="001C4971"/>
    <w:rsid w:val="001D3856"/>
    <w:rsid w:val="001D5211"/>
    <w:rsid w:val="001E1782"/>
    <w:rsid w:val="001E4014"/>
    <w:rsid w:val="001F24E8"/>
    <w:rsid w:val="00205BF0"/>
    <w:rsid w:val="00206F66"/>
    <w:rsid w:val="00214E84"/>
    <w:rsid w:val="00221487"/>
    <w:rsid w:val="00221F5A"/>
    <w:rsid w:val="00225067"/>
    <w:rsid w:val="00232D7F"/>
    <w:rsid w:val="002400F8"/>
    <w:rsid w:val="00250D62"/>
    <w:rsid w:val="002633D5"/>
    <w:rsid w:val="002656AD"/>
    <w:rsid w:val="00265AB4"/>
    <w:rsid w:val="0027251E"/>
    <w:rsid w:val="00280BFB"/>
    <w:rsid w:val="00287C02"/>
    <w:rsid w:val="00294081"/>
    <w:rsid w:val="00296BEF"/>
    <w:rsid w:val="002A6B32"/>
    <w:rsid w:val="002C3F72"/>
    <w:rsid w:val="002C57D8"/>
    <w:rsid w:val="002D31C8"/>
    <w:rsid w:val="002D6DCB"/>
    <w:rsid w:val="002E122C"/>
    <w:rsid w:val="002F35A9"/>
    <w:rsid w:val="00322443"/>
    <w:rsid w:val="00334357"/>
    <w:rsid w:val="00355776"/>
    <w:rsid w:val="00357346"/>
    <w:rsid w:val="00366452"/>
    <w:rsid w:val="00374D22"/>
    <w:rsid w:val="00375632"/>
    <w:rsid w:val="00376618"/>
    <w:rsid w:val="00385112"/>
    <w:rsid w:val="0038512C"/>
    <w:rsid w:val="0038739C"/>
    <w:rsid w:val="00393C46"/>
    <w:rsid w:val="003966D7"/>
    <w:rsid w:val="003A1955"/>
    <w:rsid w:val="003A2098"/>
    <w:rsid w:val="003C0EBE"/>
    <w:rsid w:val="003D4C41"/>
    <w:rsid w:val="003D66B0"/>
    <w:rsid w:val="003E3BFD"/>
    <w:rsid w:val="003E7471"/>
    <w:rsid w:val="003F119F"/>
    <w:rsid w:val="003F29D2"/>
    <w:rsid w:val="003F4E75"/>
    <w:rsid w:val="0040501D"/>
    <w:rsid w:val="004306B6"/>
    <w:rsid w:val="00430CFF"/>
    <w:rsid w:val="00440997"/>
    <w:rsid w:val="004411FF"/>
    <w:rsid w:val="004428D4"/>
    <w:rsid w:val="004439D6"/>
    <w:rsid w:val="00450454"/>
    <w:rsid w:val="00450D31"/>
    <w:rsid w:val="00463FFB"/>
    <w:rsid w:val="00464DE6"/>
    <w:rsid w:val="00472F05"/>
    <w:rsid w:val="004873B5"/>
    <w:rsid w:val="00491543"/>
    <w:rsid w:val="0049645E"/>
    <w:rsid w:val="00497D92"/>
    <w:rsid w:val="004A6B43"/>
    <w:rsid w:val="004C11D6"/>
    <w:rsid w:val="004C689D"/>
    <w:rsid w:val="004D2A67"/>
    <w:rsid w:val="004D58AD"/>
    <w:rsid w:val="004E16AB"/>
    <w:rsid w:val="004E6051"/>
    <w:rsid w:val="004F76BE"/>
    <w:rsid w:val="00505840"/>
    <w:rsid w:val="005116FA"/>
    <w:rsid w:val="00517C7E"/>
    <w:rsid w:val="00521F8D"/>
    <w:rsid w:val="0052401B"/>
    <w:rsid w:val="00531541"/>
    <w:rsid w:val="0053245B"/>
    <w:rsid w:val="00535567"/>
    <w:rsid w:val="00543173"/>
    <w:rsid w:val="00547B2E"/>
    <w:rsid w:val="00552AD6"/>
    <w:rsid w:val="00553FE3"/>
    <w:rsid w:val="005734EE"/>
    <w:rsid w:val="0059753F"/>
    <w:rsid w:val="005A40BC"/>
    <w:rsid w:val="005A791F"/>
    <w:rsid w:val="005B10B2"/>
    <w:rsid w:val="005C1A89"/>
    <w:rsid w:val="005D2DFC"/>
    <w:rsid w:val="005D391F"/>
    <w:rsid w:val="005E42FA"/>
    <w:rsid w:val="005F07C4"/>
    <w:rsid w:val="005F0FEF"/>
    <w:rsid w:val="005F7885"/>
    <w:rsid w:val="00602BC0"/>
    <w:rsid w:val="00621118"/>
    <w:rsid w:val="00621883"/>
    <w:rsid w:val="006235F9"/>
    <w:rsid w:val="0063187E"/>
    <w:rsid w:val="00635F38"/>
    <w:rsid w:val="006420F7"/>
    <w:rsid w:val="00652BFC"/>
    <w:rsid w:val="00672674"/>
    <w:rsid w:val="00677072"/>
    <w:rsid w:val="006813B9"/>
    <w:rsid w:val="00681822"/>
    <w:rsid w:val="006879AF"/>
    <w:rsid w:val="00692366"/>
    <w:rsid w:val="00692377"/>
    <w:rsid w:val="00693575"/>
    <w:rsid w:val="00694337"/>
    <w:rsid w:val="006A69F7"/>
    <w:rsid w:val="006A7672"/>
    <w:rsid w:val="006D0831"/>
    <w:rsid w:val="00701EB3"/>
    <w:rsid w:val="0070257E"/>
    <w:rsid w:val="00720633"/>
    <w:rsid w:val="00720DC9"/>
    <w:rsid w:val="007277A3"/>
    <w:rsid w:val="007354AF"/>
    <w:rsid w:val="00735966"/>
    <w:rsid w:val="00737EEB"/>
    <w:rsid w:val="00745801"/>
    <w:rsid w:val="00745A38"/>
    <w:rsid w:val="00750CB1"/>
    <w:rsid w:val="00756ED2"/>
    <w:rsid w:val="0076367F"/>
    <w:rsid w:val="00764779"/>
    <w:rsid w:val="007656E7"/>
    <w:rsid w:val="00770DA1"/>
    <w:rsid w:val="0078105C"/>
    <w:rsid w:val="00784974"/>
    <w:rsid w:val="007876A0"/>
    <w:rsid w:val="00797537"/>
    <w:rsid w:val="007A156D"/>
    <w:rsid w:val="007A2260"/>
    <w:rsid w:val="007A25DF"/>
    <w:rsid w:val="007C59AB"/>
    <w:rsid w:val="007F7DC4"/>
    <w:rsid w:val="00805901"/>
    <w:rsid w:val="00805B33"/>
    <w:rsid w:val="00812DDC"/>
    <w:rsid w:val="00822AA3"/>
    <w:rsid w:val="008309DB"/>
    <w:rsid w:val="00835E06"/>
    <w:rsid w:val="00843071"/>
    <w:rsid w:val="0087239E"/>
    <w:rsid w:val="008741B8"/>
    <w:rsid w:val="00890B48"/>
    <w:rsid w:val="008A3CF2"/>
    <w:rsid w:val="008B20F3"/>
    <w:rsid w:val="008C15EC"/>
    <w:rsid w:val="008C17E8"/>
    <w:rsid w:val="008C510B"/>
    <w:rsid w:val="008D4650"/>
    <w:rsid w:val="008E0914"/>
    <w:rsid w:val="008E2FCE"/>
    <w:rsid w:val="008F08C3"/>
    <w:rsid w:val="00930505"/>
    <w:rsid w:val="00934458"/>
    <w:rsid w:val="00934E93"/>
    <w:rsid w:val="009522EA"/>
    <w:rsid w:val="009611E1"/>
    <w:rsid w:val="00961B33"/>
    <w:rsid w:val="00965CA5"/>
    <w:rsid w:val="0097288A"/>
    <w:rsid w:val="00996574"/>
    <w:rsid w:val="009A42FB"/>
    <w:rsid w:val="009C75D3"/>
    <w:rsid w:val="009E7228"/>
    <w:rsid w:val="009F47B0"/>
    <w:rsid w:val="00A0790F"/>
    <w:rsid w:val="00A15364"/>
    <w:rsid w:val="00A31788"/>
    <w:rsid w:val="00A33DD9"/>
    <w:rsid w:val="00A40E48"/>
    <w:rsid w:val="00A44914"/>
    <w:rsid w:val="00A81049"/>
    <w:rsid w:val="00A82543"/>
    <w:rsid w:val="00AA760F"/>
    <w:rsid w:val="00AC33D8"/>
    <w:rsid w:val="00AC3880"/>
    <w:rsid w:val="00AC5FA6"/>
    <w:rsid w:val="00AD19DE"/>
    <w:rsid w:val="00AD5369"/>
    <w:rsid w:val="00AD5540"/>
    <w:rsid w:val="00AE129E"/>
    <w:rsid w:val="00AE4C78"/>
    <w:rsid w:val="00AF330A"/>
    <w:rsid w:val="00B01B05"/>
    <w:rsid w:val="00B02871"/>
    <w:rsid w:val="00B0335D"/>
    <w:rsid w:val="00B04443"/>
    <w:rsid w:val="00B148B0"/>
    <w:rsid w:val="00B22024"/>
    <w:rsid w:val="00B330D7"/>
    <w:rsid w:val="00B44594"/>
    <w:rsid w:val="00B63826"/>
    <w:rsid w:val="00B94741"/>
    <w:rsid w:val="00BA308B"/>
    <w:rsid w:val="00BA4648"/>
    <w:rsid w:val="00BB1A3D"/>
    <w:rsid w:val="00BB630D"/>
    <w:rsid w:val="00BB638B"/>
    <w:rsid w:val="00BB74FE"/>
    <w:rsid w:val="00BC7AA6"/>
    <w:rsid w:val="00BD40EE"/>
    <w:rsid w:val="00BD537E"/>
    <w:rsid w:val="00BE79B9"/>
    <w:rsid w:val="00BF5FD5"/>
    <w:rsid w:val="00BF762D"/>
    <w:rsid w:val="00C13F83"/>
    <w:rsid w:val="00C26444"/>
    <w:rsid w:val="00C3338C"/>
    <w:rsid w:val="00C36965"/>
    <w:rsid w:val="00C46AEC"/>
    <w:rsid w:val="00C47CCC"/>
    <w:rsid w:val="00C5131D"/>
    <w:rsid w:val="00C54DBE"/>
    <w:rsid w:val="00C57609"/>
    <w:rsid w:val="00C60358"/>
    <w:rsid w:val="00C636A8"/>
    <w:rsid w:val="00C66A19"/>
    <w:rsid w:val="00C7566D"/>
    <w:rsid w:val="00C75E61"/>
    <w:rsid w:val="00C77803"/>
    <w:rsid w:val="00CA6656"/>
    <w:rsid w:val="00CB624E"/>
    <w:rsid w:val="00CF5548"/>
    <w:rsid w:val="00D11D08"/>
    <w:rsid w:val="00D43697"/>
    <w:rsid w:val="00D77BB9"/>
    <w:rsid w:val="00D807AA"/>
    <w:rsid w:val="00DB07B5"/>
    <w:rsid w:val="00DC7AF4"/>
    <w:rsid w:val="00DF2B8D"/>
    <w:rsid w:val="00DF3A70"/>
    <w:rsid w:val="00E14846"/>
    <w:rsid w:val="00E26C22"/>
    <w:rsid w:val="00E302CB"/>
    <w:rsid w:val="00E35A38"/>
    <w:rsid w:val="00E45A19"/>
    <w:rsid w:val="00E5637B"/>
    <w:rsid w:val="00E60866"/>
    <w:rsid w:val="00E72F6E"/>
    <w:rsid w:val="00E755E2"/>
    <w:rsid w:val="00EC1054"/>
    <w:rsid w:val="00EE01B6"/>
    <w:rsid w:val="00EE4CDD"/>
    <w:rsid w:val="00EF34AB"/>
    <w:rsid w:val="00F018EC"/>
    <w:rsid w:val="00F0730C"/>
    <w:rsid w:val="00F16792"/>
    <w:rsid w:val="00F22811"/>
    <w:rsid w:val="00F276AD"/>
    <w:rsid w:val="00F3030F"/>
    <w:rsid w:val="00F35852"/>
    <w:rsid w:val="00F40347"/>
    <w:rsid w:val="00F63C6E"/>
    <w:rsid w:val="00F76B15"/>
    <w:rsid w:val="00FA7A7F"/>
    <w:rsid w:val="00FB232A"/>
    <w:rsid w:val="00FB3460"/>
    <w:rsid w:val="00FD7D99"/>
    <w:rsid w:val="00FF685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F50813"/>
  <w15:chartTrackingRefBased/>
  <w15:docId w15:val="{EF83FAB9-404B-49D1-A640-849E98D65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BE" w:eastAsia="fr-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lang w:eastAsia="en-US"/>
    </w:rPr>
  </w:style>
  <w:style w:type="paragraph" w:styleId="Heading1">
    <w:name w:val="heading 1"/>
    <w:basedOn w:val="Normal"/>
    <w:next w:val="Normal"/>
    <w:qFormat/>
    <w:pPr>
      <w:keepNext/>
      <w:tabs>
        <w:tab w:val="left" w:pos="4536"/>
        <w:tab w:val="left" w:pos="7655"/>
      </w:tabs>
      <w:spacing w:line="240" w:lineRule="exact"/>
      <w:jc w:val="both"/>
      <w:outlineLvl w:val="0"/>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819"/>
        <w:tab w:val="right" w:pos="9071"/>
      </w:tabs>
    </w:pPr>
    <w:rPr>
      <w:sz w:val="20"/>
      <w:lang w:val="fr-FR"/>
    </w:rPr>
  </w:style>
  <w:style w:type="paragraph" w:styleId="Header">
    <w:name w:val="header"/>
    <w:basedOn w:val="Normal"/>
    <w:link w:val="HeaderChar"/>
    <w:uiPriority w:val="99"/>
    <w:pPr>
      <w:tabs>
        <w:tab w:val="center" w:pos="4153"/>
        <w:tab w:val="right" w:pos="8306"/>
      </w:tabs>
    </w:pPr>
  </w:style>
  <w:style w:type="paragraph" w:styleId="BodyText">
    <w:name w:val="Body Text"/>
    <w:basedOn w:val="Normal"/>
    <w:pPr>
      <w:tabs>
        <w:tab w:val="left" w:pos="4536"/>
        <w:tab w:val="left" w:pos="7655"/>
      </w:tabs>
      <w:spacing w:line="240" w:lineRule="exact"/>
      <w:jc w:val="both"/>
    </w:pPr>
    <w:rPr>
      <w:rFonts w:ascii="BISans" w:hAnsi="BISans"/>
      <w:b/>
      <w:i/>
      <w:sz w:val="22"/>
    </w:rPr>
  </w:style>
  <w:style w:type="paragraph" w:styleId="BodyText2">
    <w:name w:val="Body Text 2"/>
    <w:basedOn w:val="Normal"/>
    <w:pPr>
      <w:tabs>
        <w:tab w:val="left" w:pos="4536"/>
        <w:tab w:val="left" w:pos="7655"/>
      </w:tabs>
      <w:spacing w:line="240" w:lineRule="exact"/>
    </w:pPr>
    <w:rPr>
      <w:rFonts w:ascii="Arial" w:hAnsi="Arial"/>
      <w:sz w:val="22"/>
    </w:rPr>
  </w:style>
  <w:style w:type="character" w:styleId="CommentReference">
    <w:name w:val="annotation reference"/>
    <w:semiHidden/>
    <w:rPr>
      <w:sz w:val="16"/>
    </w:rPr>
  </w:style>
  <w:style w:type="paragraph" w:styleId="CommentText">
    <w:name w:val="annotation text"/>
    <w:basedOn w:val="Normal"/>
    <w:semiHidden/>
    <w:rPr>
      <w:sz w:val="20"/>
    </w:rPr>
  </w:style>
  <w:style w:type="paragraph" w:styleId="BalloonText">
    <w:name w:val="Balloon Text"/>
    <w:basedOn w:val="Normal"/>
    <w:semiHidden/>
    <w:rsid w:val="00D43697"/>
    <w:rPr>
      <w:rFonts w:ascii="Tahoma" w:hAnsi="Tahoma" w:cs="Tahoma"/>
      <w:sz w:val="16"/>
      <w:szCs w:val="16"/>
    </w:rPr>
  </w:style>
  <w:style w:type="table" w:styleId="TableGrid">
    <w:name w:val="Table Grid"/>
    <w:basedOn w:val="TableNormal"/>
    <w:rsid w:val="000944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semiHidden/>
    <w:rsid w:val="003966D7"/>
    <w:rPr>
      <w:b/>
      <w:bCs/>
    </w:rPr>
  </w:style>
  <w:style w:type="paragraph" w:customStyle="1" w:styleId="Default">
    <w:name w:val="Default"/>
    <w:rsid w:val="008C510B"/>
    <w:pPr>
      <w:autoSpaceDE w:val="0"/>
      <w:autoSpaceDN w:val="0"/>
      <w:adjustRightInd w:val="0"/>
    </w:pPr>
    <w:rPr>
      <w:rFonts w:ascii="Verdana" w:eastAsia="Calibri" w:hAnsi="Verdana" w:cs="Verdana"/>
      <w:color w:val="000000"/>
      <w:sz w:val="24"/>
      <w:szCs w:val="24"/>
      <w:lang w:val="nl-BE" w:eastAsia="en-US"/>
    </w:rPr>
  </w:style>
  <w:style w:type="character" w:styleId="Hyperlink">
    <w:name w:val="Hyperlink"/>
    <w:rsid w:val="008C510B"/>
    <w:rPr>
      <w:color w:val="0000FF"/>
      <w:u w:val="single"/>
    </w:rPr>
  </w:style>
  <w:style w:type="paragraph" w:styleId="BodyText3">
    <w:name w:val="Body Text 3"/>
    <w:basedOn w:val="Normal"/>
    <w:link w:val="BodyText3Char"/>
    <w:rsid w:val="004A6B43"/>
    <w:pPr>
      <w:spacing w:after="120"/>
    </w:pPr>
    <w:rPr>
      <w:rFonts w:ascii="Courier" w:hAnsi="Courier"/>
      <w:sz w:val="16"/>
      <w:szCs w:val="16"/>
      <w:lang w:val="en-GB"/>
    </w:rPr>
  </w:style>
  <w:style w:type="character" w:customStyle="1" w:styleId="BodyText3Char">
    <w:name w:val="Body Text 3 Char"/>
    <w:link w:val="BodyText3"/>
    <w:rsid w:val="004A6B43"/>
    <w:rPr>
      <w:rFonts w:ascii="Courier" w:hAnsi="Courier"/>
      <w:sz w:val="16"/>
      <w:szCs w:val="16"/>
      <w:lang w:val="en-GB"/>
    </w:rPr>
  </w:style>
  <w:style w:type="character" w:styleId="UnresolvedMention">
    <w:name w:val="Unresolved Mention"/>
    <w:uiPriority w:val="99"/>
    <w:semiHidden/>
    <w:unhideWhenUsed/>
    <w:rsid w:val="007A2260"/>
    <w:rPr>
      <w:color w:val="605E5C"/>
      <w:shd w:val="clear" w:color="auto" w:fill="E1DFDD"/>
    </w:rPr>
  </w:style>
  <w:style w:type="character" w:customStyle="1" w:styleId="HeaderChar">
    <w:name w:val="Header Char"/>
    <w:link w:val="Header"/>
    <w:uiPriority w:val="99"/>
    <w:rsid w:val="001168A1"/>
    <w:rPr>
      <w:sz w:val="24"/>
      <w:lang w:val="fr-BE" w:eastAsia="en-US"/>
    </w:rPr>
  </w:style>
  <w:style w:type="paragraph" w:styleId="Revision">
    <w:name w:val="Revision"/>
    <w:hidden/>
    <w:uiPriority w:val="99"/>
    <w:semiHidden/>
    <w:rsid w:val="00BB638B"/>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guichet.lu/pharmacovigilanc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4AB7A060C945448CEABB0B139D10FB" ma:contentTypeVersion="7" ma:contentTypeDescription="Create a new document." ma:contentTypeScope="" ma:versionID="9d711d8e38ba9ebfc0942968e0111eaf">
  <xsd:schema xmlns:xsd="http://www.w3.org/2001/XMLSchema" xmlns:xs="http://www.w3.org/2001/XMLSchema" xmlns:p="http://schemas.microsoft.com/office/2006/metadata/properties" xmlns:ns2="309082cd-30e8-447c-bf0d-3f95181323f7" xmlns:ns3="99c4cc1b-3610-4939-846b-234c7bae27fd" targetNamespace="http://schemas.microsoft.com/office/2006/metadata/properties" ma:root="true" ma:fieldsID="3b86ed1b759bafbca86c4281fcecb888" ns2:_="" ns3:_="">
    <xsd:import namespace="309082cd-30e8-447c-bf0d-3f95181323f7"/>
    <xsd:import namespace="99c4cc1b-3610-4939-846b-234c7bae27f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9082cd-30e8-447c-bf0d-3f95181323f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c4cc1b-3610-4939-846b-234c7bae27f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309082cd-30e8-447c-bf0d-3f95181323f7">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F7B856-B568-444F-BC04-51427B1E3C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9082cd-30e8-447c-bf0d-3f95181323f7"/>
    <ds:schemaRef ds:uri="99c4cc1b-3610-4939-846b-234c7bae2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DC5029-D2EF-4D24-A239-3F771A16B268}">
  <ds:schemaRefs>
    <ds:schemaRef ds:uri="99c4cc1b-3610-4939-846b-234c7bae27fd"/>
    <ds:schemaRef ds:uri="http://schemas.microsoft.com/office/2006/documentManagement/types"/>
    <ds:schemaRef ds:uri="http://purl.org/dc/elements/1.1/"/>
    <ds:schemaRef ds:uri="http://purl.org/dc/terms/"/>
    <ds:schemaRef ds:uri="http://schemas.openxmlformats.org/package/2006/metadata/core-properties"/>
    <ds:schemaRef ds:uri="http://purl.org/dc/dcmitype/"/>
    <ds:schemaRef ds:uri="http://www.w3.org/XML/1998/namespace"/>
    <ds:schemaRef ds:uri="http://schemas.microsoft.com/office/infopath/2007/PartnerControls"/>
    <ds:schemaRef ds:uri="309082cd-30e8-447c-bf0d-3f95181323f7"/>
    <ds:schemaRef ds:uri="http://schemas.microsoft.com/office/2006/metadata/properties"/>
  </ds:schemaRefs>
</ds:datastoreItem>
</file>

<file path=customXml/itemProps3.xml><?xml version="1.0" encoding="utf-8"?>
<ds:datastoreItem xmlns:ds="http://schemas.openxmlformats.org/officeDocument/2006/customXml" ds:itemID="{6B17E783-09A1-48E6-A509-58916F1B508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Pages>
  <Words>1896</Words>
  <Characters>10810</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Notice pour le public Bisolvon comprimé</vt:lpstr>
    </vt:vector>
  </TitlesOfParts>
  <Company>BOEHRINGER INGELHEIM</Company>
  <LinksUpToDate>false</LinksUpToDate>
  <CharactersWithSpaces>12681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pour le public Bisolvon comprimé</dc:title>
  <dc:subject/>
  <dc:creator>TPT</dc:creator>
  <cp:keywords/>
  <dc:description/>
  <cp:lastModifiedBy>Huysmans, Inge /BE</cp:lastModifiedBy>
  <cp:revision>26</cp:revision>
  <cp:lastPrinted>2018-11-23T08:07:00Z</cp:lastPrinted>
  <dcterms:created xsi:type="dcterms:W3CDTF">2021-06-22T06:30:00Z</dcterms:created>
  <dcterms:modified xsi:type="dcterms:W3CDTF">2024-01-15T13:14:00Z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0x010100924AB7A060C945448CEABB0B139D10FB</vt:lpwstr>
  </property>
  <property fmtid="{D5CDD505-2E9C-101B-9397-08002B2CF9AE}" pid="3" name="MSIP_Label_9e3dcb88-8425-4e1d-b1a3-bd5572915bbc_Enabled">
    <vt:lpwstr>true</vt:lpwstr>
  </property>
  <property fmtid="{D5CDD505-2E9C-101B-9397-08002B2CF9AE}" pid="4" name="MSIP_Label_9e3dcb88-8425-4e1d-b1a3-bd5572915bbc_SetDate">
    <vt:lpwstr>2023-08-02T14:33:52Z</vt:lpwstr>
  </property>
  <property fmtid="{D5CDD505-2E9C-101B-9397-08002B2CF9AE}" pid="5" name="MSIP_Label_9e3dcb88-8425-4e1d-b1a3-bd5572915bbc_Method">
    <vt:lpwstr>Privileged</vt:lpwstr>
  </property>
  <property fmtid="{D5CDD505-2E9C-101B-9397-08002B2CF9AE}" pid="6" name="MSIP_Label_9e3dcb88-8425-4e1d-b1a3-bd5572915bbc_Name">
    <vt:lpwstr>Internal</vt:lpwstr>
  </property>
  <property fmtid="{D5CDD505-2E9C-101B-9397-08002B2CF9AE}" pid="7" name="MSIP_Label_9e3dcb88-8425-4e1d-b1a3-bd5572915bbc_SiteId">
    <vt:lpwstr>aca3c8d6-aa71-4e1a-a10e-03572fc58c0b</vt:lpwstr>
  </property>
  <property fmtid="{D5CDD505-2E9C-101B-9397-08002B2CF9AE}" pid="8" name="MSIP_Label_9e3dcb88-8425-4e1d-b1a3-bd5572915bbc_ActionId">
    <vt:lpwstr>ed8ee294-8197-4ac1-8a37-03ebb48a9f69</vt:lpwstr>
  </property>
  <property fmtid="{D5CDD505-2E9C-101B-9397-08002B2CF9AE}" pid="9" name="MSIP_Label_9e3dcb88-8425-4e1d-b1a3-bd5572915bbc_ContentBits">
    <vt:lpwstr>1</vt:lpwstr>
  </property>
</Properties>
</file>